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39" w:rsidRDefault="00BB1A39" w:rsidP="00DA5C20">
      <w:pPr>
        <w:rPr>
          <w:rFonts w:ascii="Times New Roman" w:hAnsi="Times New Roman" w:cs="Times New Roman"/>
          <w:sz w:val="18"/>
          <w:szCs w:val="18"/>
        </w:rPr>
      </w:pPr>
    </w:p>
    <w:p w:rsidR="00732A07" w:rsidRPr="00DA5C20" w:rsidRDefault="00732A07" w:rsidP="00DA5C20">
      <w:pPr>
        <w:rPr>
          <w:rFonts w:ascii="Times New Roman" w:hAnsi="Times New Roman" w:cs="Times New Roman"/>
          <w:sz w:val="18"/>
          <w:szCs w:val="18"/>
        </w:rPr>
      </w:pPr>
      <w:r w:rsidRPr="00DA5C20">
        <w:rPr>
          <w:rFonts w:ascii="Times New Roman" w:hAnsi="Times New Roman" w:cs="Times New Roman"/>
          <w:sz w:val="18"/>
          <w:szCs w:val="18"/>
        </w:rPr>
        <w:t>К семинару 10.04.2015</w:t>
      </w:r>
    </w:p>
    <w:p w:rsidR="00296A5C" w:rsidRPr="00DA5C20" w:rsidRDefault="00732A07" w:rsidP="00732A0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A5C20">
        <w:rPr>
          <w:rFonts w:ascii="Times New Roman" w:hAnsi="Times New Roman" w:cs="Times New Roman"/>
          <w:b/>
          <w:sz w:val="18"/>
          <w:szCs w:val="18"/>
        </w:rPr>
        <w:t>Проектирование рабочей программы по предмету в рамках ФГОС ООО.</w:t>
      </w:r>
    </w:p>
    <w:tbl>
      <w:tblPr>
        <w:tblStyle w:val="a3"/>
        <w:tblW w:w="15949" w:type="dxa"/>
        <w:tblInd w:w="-532" w:type="dxa"/>
        <w:tblLayout w:type="fixed"/>
        <w:tblLook w:val="04A0" w:firstRow="1" w:lastRow="0" w:firstColumn="1" w:lastColumn="0" w:noHBand="0" w:noVBand="1"/>
      </w:tblPr>
      <w:tblGrid>
        <w:gridCol w:w="1980"/>
        <w:gridCol w:w="7307"/>
        <w:gridCol w:w="4678"/>
        <w:gridCol w:w="1984"/>
      </w:tblGrid>
      <w:tr w:rsidR="00DA5C20" w:rsidRPr="00DA5C20" w:rsidTr="00DA5C20">
        <w:trPr>
          <w:trHeight w:val="141"/>
        </w:trPr>
        <w:tc>
          <w:tcPr>
            <w:tcW w:w="1980" w:type="dxa"/>
          </w:tcPr>
          <w:p w:rsidR="00732A07" w:rsidRPr="00DA5C20" w:rsidRDefault="00732A07" w:rsidP="00732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C20">
              <w:rPr>
                <w:rFonts w:ascii="Times New Roman" w:hAnsi="Times New Roman" w:cs="Times New Roman"/>
                <w:sz w:val="18"/>
                <w:szCs w:val="18"/>
              </w:rPr>
              <w:t xml:space="preserve">Структура </w:t>
            </w:r>
          </w:p>
        </w:tc>
        <w:tc>
          <w:tcPr>
            <w:tcW w:w="7307" w:type="dxa"/>
          </w:tcPr>
          <w:p w:rsidR="00732A07" w:rsidRPr="00DA5C20" w:rsidRDefault="00732A07" w:rsidP="00732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C20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</w:t>
            </w:r>
          </w:p>
        </w:tc>
        <w:tc>
          <w:tcPr>
            <w:tcW w:w="4678" w:type="dxa"/>
          </w:tcPr>
          <w:p w:rsidR="00732A07" w:rsidRPr="00DA5C20" w:rsidRDefault="00732A07" w:rsidP="00732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C20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</w:p>
        </w:tc>
        <w:tc>
          <w:tcPr>
            <w:tcW w:w="1984" w:type="dxa"/>
          </w:tcPr>
          <w:p w:rsidR="00732A07" w:rsidRPr="00DA5C20" w:rsidRDefault="00732A07" w:rsidP="00732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C20">
              <w:rPr>
                <w:rFonts w:ascii="Times New Roman" w:hAnsi="Times New Roman" w:cs="Times New Roman"/>
                <w:sz w:val="18"/>
                <w:szCs w:val="18"/>
              </w:rPr>
              <w:t xml:space="preserve">Примечание </w:t>
            </w:r>
          </w:p>
        </w:tc>
      </w:tr>
      <w:tr w:rsidR="00DA5C20" w:rsidRPr="00DA5C20" w:rsidTr="00DA5C20">
        <w:trPr>
          <w:trHeight w:val="141"/>
        </w:trPr>
        <w:tc>
          <w:tcPr>
            <w:tcW w:w="1980" w:type="dxa"/>
          </w:tcPr>
          <w:p w:rsidR="00732A07" w:rsidRPr="00DA5C20" w:rsidRDefault="00732A07" w:rsidP="00C94184">
            <w:pPr>
              <w:pStyle w:val="a4"/>
              <w:numPr>
                <w:ilvl w:val="0"/>
                <w:numId w:val="2"/>
              </w:numPr>
              <w:ind w:left="390" w:hanging="3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5C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Пояснительная записка </w:t>
            </w:r>
          </w:p>
        </w:tc>
        <w:tc>
          <w:tcPr>
            <w:tcW w:w="7307" w:type="dxa"/>
          </w:tcPr>
          <w:p w:rsidR="00732A07" w:rsidRDefault="00732A07" w:rsidP="00732A07">
            <w:pPr>
              <w:jc w:val="both"/>
              <w:rPr>
                <w:rFonts w:ascii="Times New Roman" w:eastAsia="Calibri" w:hAnsi="Times New Roman" w:cs="Times New Roman"/>
                <w:iCs/>
                <w:kern w:val="2"/>
                <w:sz w:val="18"/>
                <w:szCs w:val="18"/>
              </w:rPr>
            </w:pPr>
            <w:r w:rsidRPr="00DA5C20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 xml:space="preserve">       В данном разделе конкретизируются общие</w:t>
            </w:r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A5C20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 xml:space="preserve">цели основного общего образования с учетом специфики учебного предмета, курса; преподавания учебного предмета, курса; выделяются </w:t>
            </w:r>
            <w:r w:rsidRPr="00DA5C20">
              <w:rPr>
                <w:rFonts w:ascii="Times New Roman" w:eastAsia="Calibri" w:hAnsi="Times New Roman" w:cs="Times New Roman"/>
                <w:iCs/>
                <w:kern w:val="2"/>
                <w:sz w:val="18"/>
                <w:szCs w:val="18"/>
              </w:rPr>
              <w:t>отличительные особенности Программы учебного предмета, (курса) по сравнению с примерной программой  по учебным предметам, курсам; обосновывается выбор учебников.</w:t>
            </w:r>
          </w:p>
          <w:p w:rsidR="00DA5C20" w:rsidRPr="00DA5C20" w:rsidRDefault="00DA5C20" w:rsidP="00732A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732A07" w:rsidRPr="00DA5C20" w:rsidRDefault="00732A07" w:rsidP="00732A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Возможно использование  материалов </w:t>
            </w:r>
            <w:r w:rsidRPr="00DA5C20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Примерных программ отдельных учебных предметов, курсов в части </w:t>
            </w:r>
            <w:r w:rsidRPr="00DA5C20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конкретизации общих</w:t>
            </w:r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A5C20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целей основного  общего образования с учетом специфики учебного предмета, курса</w:t>
            </w:r>
          </w:p>
        </w:tc>
        <w:tc>
          <w:tcPr>
            <w:tcW w:w="1984" w:type="dxa"/>
          </w:tcPr>
          <w:p w:rsidR="00732A07" w:rsidRPr="00DA5C20" w:rsidRDefault="00732A07" w:rsidP="00732A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C20" w:rsidRPr="00DA5C20" w:rsidTr="00DA5C20">
        <w:trPr>
          <w:trHeight w:val="141"/>
        </w:trPr>
        <w:tc>
          <w:tcPr>
            <w:tcW w:w="1980" w:type="dxa"/>
          </w:tcPr>
          <w:p w:rsidR="00732A07" w:rsidRPr="00DA5C20" w:rsidRDefault="00732A07" w:rsidP="00C94184">
            <w:pPr>
              <w:pStyle w:val="a4"/>
              <w:numPr>
                <w:ilvl w:val="0"/>
                <w:numId w:val="2"/>
              </w:numPr>
              <w:ind w:left="-35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5C20">
              <w:rPr>
                <w:rFonts w:ascii="Times New Roman" w:eastAsia="Calibri" w:hAnsi="Times New Roman" w:cs="Times New Roman"/>
                <w:i/>
                <w:kern w:val="2"/>
                <w:sz w:val="18"/>
                <w:szCs w:val="18"/>
              </w:rPr>
              <w:t>Общая характеристика учебного предмета, курса</w:t>
            </w:r>
          </w:p>
        </w:tc>
        <w:tc>
          <w:tcPr>
            <w:tcW w:w="7307" w:type="dxa"/>
          </w:tcPr>
          <w:p w:rsidR="00732A07" w:rsidRPr="00DA5C20" w:rsidRDefault="00732A07" w:rsidP="00732A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>В данном разделе даётся общая характеристика учебного предмета, курса; определяются цели и задачи изучения учебного предмета, курса; рассматривается структура учебного предмета, курса; описываются  основные содержательные линии.</w:t>
            </w:r>
          </w:p>
        </w:tc>
        <w:tc>
          <w:tcPr>
            <w:tcW w:w="4678" w:type="dxa"/>
          </w:tcPr>
          <w:p w:rsidR="00732A07" w:rsidRPr="00DA5C20" w:rsidRDefault="00CD30DD" w:rsidP="00732A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Возможно использование  материалов </w:t>
            </w:r>
            <w:r w:rsidRPr="00DA5C20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Примерных программ отдельных учебных предметов, курсов в части представления общей характеристики учебного предмета, курса.</w:t>
            </w:r>
          </w:p>
        </w:tc>
        <w:tc>
          <w:tcPr>
            <w:tcW w:w="1984" w:type="dxa"/>
          </w:tcPr>
          <w:p w:rsidR="00732A07" w:rsidRPr="00DA5C20" w:rsidRDefault="00732A07" w:rsidP="00732A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C20" w:rsidRPr="00DA5C20" w:rsidTr="00DA5C20">
        <w:trPr>
          <w:trHeight w:val="141"/>
        </w:trPr>
        <w:tc>
          <w:tcPr>
            <w:tcW w:w="1980" w:type="dxa"/>
          </w:tcPr>
          <w:p w:rsidR="00CD30DD" w:rsidRPr="00DA5C20" w:rsidRDefault="00CD30DD" w:rsidP="00C94184">
            <w:pPr>
              <w:pStyle w:val="a4"/>
              <w:numPr>
                <w:ilvl w:val="0"/>
                <w:numId w:val="2"/>
              </w:numPr>
              <w:ind w:left="0" w:firstLine="1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5C20">
              <w:rPr>
                <w:rFonts w:ascii="Times New Roman" w:eastAsia="Calibri" w:hAnsi="Times New Roman" w:cs="Times New Roman"/>
                <w:i/>
                <w:kern w:val="2"/>
                <w:sz w:val="18"/>
                <w:szCs w:val="18"/>
              </w:rPr>
              <w:t>Описание места учебного предмета, курса в учебном плане</w:t>
            </w:r>
          </w:p>
        </w:tc>
        <w:tc>
          <w:tcPr>
            <w:tcW w:w="7307" w:type="dxa"/>
          </w:tcPr>
          <w:p w:rsidR="00CD30DD" w:rsidRDefault="00CD30DD" w:rsidP="005525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>Данный раздел строится на основе анализа учебного плана образовательного учреждения: а) указывается часть учебного плана, которая предусматривает изучение данного учебного предмета, курса (обязательная часть или часть, формируемая участниками образовательного процесса); б) указывается количество часов, выделяемое на изучение данного учебного предмета, курса  (в неделю, за учебный год).</w:t>
            </w:r>
          </w:p>
          <w:p w:rsidR="00DA5C20" w:rsidRPr="00DA5C20" w:rsidRDefault="00DA5C20" w:rsidP="005525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CD30DD" w:rsidRPr="00DA5C20" w:rsidRDefault="00CD30DD" w:rsidP="00CD3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C20">
              <w:rPr>
                <w:rFonts w:ascii="Times New Roman" w:hAnsi="Times New Roman" w:cs="Times New Roman"/>
                <w:sz w:val="18"/>
                <w:szCs w:val="18"/>
              </w:rPr>
              <w:t xml:space="preserve">ОП ООО  ОУ. Раздел. Организационный. </w:t>
            </w:r>
          </w:p>
          <w:p w:rsidR="00CD30DD" w:rsidRPr="00DA5C20" w:rsidRDefault="00CD30DD" w:rsidP="00CD3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C20">
              <w:rPr>
                <w:rFonts w:ascii="Times New Roman" w:hAnsi="Times New Roman" w:cs="Times New Roman"/>
                <w:sz w:val="18"/>
                <w:szCs w:val="18"/>
              </w:rPr>
              <w:t>3.1. Учебный план.</w:t>
            </w:r>
          </w:p>
        </w:tc>
        <w:tc>
          <w:tcPr>
            <w:tcW w:w="1984" w:type="dxa"/>
          </w:tcPr>
          <w:p w:rsidR="00CD30DD" w:rsidRPr="00DA5C20" w:rsidRDefault="00CD30DD" w:rsidP="00732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C20" w:rsidRPr="00DA5C20" w:rsidTr="00DA5C20">
        <w:trPr>
          <w:trHeight w:val="141"/>
        </w:trPr>
        <w:tc>
          <w:tcPr>
            <w:tcW w:w="1980" w:type="dxa"/>
          </w:tcPr>
          <w:p w:rsidR="00CD30DD" w:rsidRPr="00DA5C20" w:rsidRDefault="00C94184" w:rsidP="00C941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5C20">
              <w:rPr>
                <w:rFonts w:ascii="Times New Roman" w:eastAsia="Calibri" w:hAnsi="Times New Roman" w:cs="Times New Roman"/>
                <w:i/>
                <w:kern w:val="2"/>
                <w:sz w:val="18"/>
                <w:szCs w:val="18"/>
              </w:rPr>
              <w:t xml:space="preserve">4) Личностные, </w:t>
            </w:r>
            <w:proofErr w:type="spellStart"/>
            <w:r w:rsidRPr="00DA5C20">
              <w:rPr>
                <w:rFonts w:ascii="Times New Roman" w:eastAsia="Calibri" w:hAnsi="Times New Roman" w:cs="Times New Roman"/>
                <w:i/>
                <w:kern w:val="2"/>
                <w:sz w:val="18"/>
                <w:szCs w:val="18"/>
              </w:rPr>
              <w:t>метапредметные</w:t>
            </w:r>
            <w:proofErr w:type="spellEnd"/>
            <w:r w:rsidRPr="00DA5C20">
              <w:rPr>
                <w:rFonts w:ascii="Times New Roman" w:eastAsia="Calibri" w:hAnsi="Times New Roman" w:cs="Times New Roman"/>
                <w:i/>
                <w:kern w:val="2"/>
                <w:sz w:val="18"/>
                <w:szCs w:val="18"/>
              </w:rPr>
              <w:t xml:space="preserve"> и предметные результаты освоения конкретного учебного предмета, курса</w:t>
            </w:r>
          </w:p>
        </w:tc>
        <w:tc>
          <w:tcPr>
            <w:tcW w:w="7307" w:type="dxa"/>
          </w:tcPr>
          <w:p w:rsidR="00C94184" w:rsidRPr="00DA5C20" w:rsidRDefault="00C94184" w:rsidP="00C9418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данном разделе описываются  а) достижение </w:t>
            </w:r>
            <w:proofErr w:type="gramStart"/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A5C2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личностных результатов</w:t>
            </w:r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конец каждого года обучения. </w:t>
            </w:r>
            <w:proofErr w:type="gramStart"/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>Личностные результаты представляются двумя блоками «У обучающегося будут сформированы» («У выпускника будут сформированы») и «Обучающийся получит возможность для формирования» («Выпускник получит возможность для формирования»).</w:t>
            </w:r>
            <w:proofErr w:type="gramEnd"/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A5C2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Курсивом </w:t>
            </w:r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выделяются личностные результаты, расширяющие  и углубляющие опорную систему или </w:t>
            </w:r>
            <w:proofErr w:type="gramStart"/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>выступающих</w:t>
            </w:r>
            <w:proofErr w:type="gramEnd"/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как пропедевтика для дальнейшего развития обучающихся. Личностные результаты, включённые в указанную группу, приводятся в блоках «Обучающийся получит возможность для формирования» («Выпускник получит возможность для формирования»); б) достижение </w:t>
            </w:r>
            <w:proofErr w:type="gramStart"/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5C2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метапредметных</w:t>
            </w:r>
            <w:proofErr w:type="spellEnd"/>
            <w:r w:rsidRPr="00DA5C2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результатов </w:t>
            </w:r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конец каждого года обучения. </w:t>
            </w:r>
          </w:p>
          <w:p w:rsidR="00C94184" w:rsidRPr="00DA5C20" w:rsidRDefault="00C94184" w:rsidP="00C9418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В структуру </w:t>
            </w:r>
            <w:proofErr w:type="spellStart"/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>метапредметных</w:t>
            </w:r>
            <w:proofErr w:type="spellEnd"/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результатов входит достижение </w:t>
            </w:r>
            <w:proofErr w:type="gramStart"/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планируемых результатов четырёх междисциплинарных программ «Программа развития универсальных учебных действий»; «Основы учебно-исследовательской и проектной деятельности»; «Основы смыслового чтения и  работа с текстом»; «Формирование ИКТ-компетентности обучающихся» на конец каждого года обучения.  </w:t>
            </w:r>
            <w:proofErr w:type="spellStart"/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>Метапредметные</w:t>
            </w:r>
            <w:proofErr w:type="spellEnd"/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результаты представляются двумя блоками «Обучающийся научится» («Выпускник научится») и «Обучающийся получит возможность научиться» («Выпускник получит возможность научиться»). Курсивом выделяются  </w:t>
            </w:r>
            <w:proofErr w:type="spellStart"/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>метапредметные</w:t>
            </w:r>
            <w:proofErr w:type="spellEnd"/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результаты, расширяющие  и углубляющие опорную систему или </w:t>
            </w:r>
            <w:proofErr w:type="gramStart"/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>выступающих</w:t>
            </w:r>
            <w:proofErr w:type="gramEnd"/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как пропедевтика для дальнейшего развития обучающихся. </w:t>
            </w:r>
            <w:proofErr w:type="spellStart"/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>Метапредметные</w:t>
            </w:r>
            <w:proofErr w:type="spellEnd"/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результаты, составляющие указанную группу, приводятся в блоках «Обучающийся получит возможность научиться» («Выпускник получит возможность научиться)»; в) достижение </w:t>
            </w:r>
            <w:proofErr w:type="gramStart"/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A5C2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предметных результатов</w:t>
            </w:r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конец каждого года обучения. </w:t>
            </w:r>
          </w:p>
          <w:p w:rsidR="00BB1A39" w:rsidRDefault="00C94184" w:rsidP="00C9418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Предметные результаты представляются двумя блоками «Обучающийся научится» («Выпускник научится») и «Обучающийся получит возможность научиться» («Выпускник получит возможность научиться»). В блоках </w:t>
            </w:r>
            <w:r w:rsidRPr="00DA5C2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«Выпускник получит возможность научиться»</w:t>
            </w:r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</w:t>
            </w:r>
          </w:p>
          <w:p w:rsidR="00BB1A39" w:rsidRDefault="00BB1A39" w:rsidP="00C9418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D30DD" w:rsidRDefault="00C94184" w:rsidP="00C9418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>изучения данного предмета. Предметные результаты, составляющие указанную группу, привод</w:t>
            </w:r>
            <w:bookmarkStart w:id="0" w:name="_GoBack"/>
            <w:bookmarkEnd w:id="0"/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>ятся в блоках «Обучающийся получит возможность научиться» («Выпускник получит возможность научиться)».</w:t>
            </w:r>
          </w:p>
          <w:p w:rsidR="00DA5C20" w:rsidRPr="00DA5C20" w:rsidRDefault="00DA5C20" w:rsidP="00C941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C94184" w:rsidRPr="00DA5C20" w:rsidRDefault="00C94184" w:rsidP="007F78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«Планируемые результаты освоения </w:t>
            </w:r>
            <w:proofErr w:type="gramStart"/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основной образовательной программы  основного общего образования общеобразовательной организации».</w:t>
            </w:r>
          </w:p>
          <w:p w:rsidR="00C94184" w:rsidRPr="00DA5C20" w:rsidRDefault="00C94184" w:rsidP="007F7829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*Возможно использование  материалов </w:t>
            </w:r>
            <w:r w:rsidRPr="00DA5C20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Примерных программ отдельных</w:t>
            </w:r>
          </w:p>
          <w:p w:rsidR="00CD30DD" w:rsidRPr="00DA5C20" w:rsidRDefault="00C94184" w:rsidP="007F78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5C20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учебных предметов, курсов в части представления </w:t>
            </w:r>
            <w:r w:rsidRPr="00DA5C20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 xml:space="preserve">личностных, </w:t>
            </w:r>
            <w:proofErr w:type="spellStart"/>
            <w:r w:rsidRPr="00DA5C20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метапредметных</w:t>
            </w:r>
            <w:proofErr w:type="spellEnd"/>
            <w:r w:rsidRPr="00DA5C20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 xml:space="preserve"> и предметных результатов освоения конкретного учебного предмета, курса.</w:t>
            </w:r>
          </w:p>
        </w:tc>
        <w:tc>
          <w:tcPr>
            <w:tcW w:w="1984" w:type="dxa"/>
          </w:tcPr>
          <w:p w:rsidR="00CD30DD" w:rsidRPr="00DA5C20" w:rsidRDefault="00CD30DD" w:rsidP="00732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C20" w:rsidRPr="00DA5C20" w:rsidTr="00DA5C20">
        <w:trPr>
          <w:trHeight w:val="141"/>
        </w:trPr>
        <w:tc>
          <w:tcPr>
            <w:tcW w:w="1980" w:type="dxa"/>
          </w:tcPr>
          <w:p w:rsidR="00CD30DD" w:rsidRPr="00DA5C20" w:rsidRDefault="00C94184" w:rsidP="00732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C20">
              <w:rPr>
                <w:rFonts w:ascii="Times New Roman" w:eastAsia="Calibri" w:hAnsi="Times New Roman" w:cs="Times New Roman"/>
                <w:i/>
                <w:kern w:val="2"/>
                <w:sz w:val="18"/>
                <w:szCs w:val="18"/>
              </w:rPr>
              <w:lastRenderedPageBreak/>
              <w:t>5)Содержание учебного предмета, курса</w:t>
            </w:r>
          </w:p>
        </w:tc>
        <w:tc>
          <w:tcPr>
            <w:tcW w:w="7307" w:type="dxa"/>
          </w:tcPr>
          <w:p w:rsidR="00CD30DD" w:rsidRPr="00DA5C20" w:rsidRDefault="00C94184" w:rsidP="00C941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данный раздел </w:t>
            </w:r>
            <w:r w:rsidRPr="00DA5C20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включается перечень изучаемого учебного материала путём  описания основных содержательных линий.</w:t>
            </w:r>
          </w:p>
        </w:tc>
        <w:tc>
          <w:tcPr>
            <w:tcW w:w="4678" w:type="dxa"/>
          </w:tcPr>
          <w:p w:rsidR="00CD30DD" w:rsidRPr="00DA5C20" w:rsidRDefault="00C94184" w:rsidP="00C941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Возможно использование  материалов </w:t>
            </w:r>
            <w:r w:rsidRPr="00DA5C20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Примерных программ отдельных учебных предметов, курсов в части представления содержания учебного предмета, курса.</w:t>
            </w:r>
          </w:p>
        </w:tc>
        <w:tc>
          <w:tcPr>
            <w:tcW w:w="1984" w:type="dxa"/>
          </w:tcPr>
          <w:p w:rsidR="00CD30DD" w:rsidRPr="00DA5C20" w:rsidRDefault="00CD30DD" w:rsidP="00732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C20" w:rsidRPr="00DA5C20" w:rsidTr="00DA5C20">
        <w:trPr>
          <w:trHeight w:val="3837"/>
        </w:trPr>
        <w:tc>
          <w:tcPr>
            <w:tcW w:w="1980" w:type="dxa"/>
          </w:tcPr>
          <w:p w:rsidR="00CD30DD" w:rsidRPr="00DA5C20" w:rsidRDefault="00C94184" w:rsidP="00C941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5C20">
              <w:rPr>
                <w:rFonts w:ascii="Times New Roman" w:eastAsia="Calibri" w:hAnsi="Times New Roman" w:cs="Times New Roman"/>
                <w:i/>
                <w:kern w:val="2"/>
                <w:sz w:val="18"/>
                <w:szCs w:val="18"/>
              </w:rPr>
              <w:t>6) Тематическое планирование с определением основных видов учебной деятельности обучающихся</w:t>
            </w:r>
          </w:p>
        </w:tc>
        <w:tc>
          <w:tcPr>
            <w:tcW w:w="7307" w:type="dxa"/>
          </w:tcPr>
          <w:p w:rsidR="00DA5C20" w:rsidRDefault="00DA5C20" w:rsidP="00C9418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94184" w:rsidRPr="00DA5C20" w:rsidRDefault="00C94184" w:rsidP="00C9418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Тематическое планирование по учебному предмету, курсу разрабатывается для классов основного общего образования отдельно. Тематическое планирование состоит из двух обязательных блоков: </w:t>
            </w:r>
            <w:proofErr w:type="gramStart"/>
            <w:r w:rsidRPr="00DA5C2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«Содержание учебного предмета, курса (Тема (раздел) (количество часов)» и «Основные виды учебной деятельности обучающихся».</w:t>
            </w:r>
            <w:proofErr w:type="gramEnd"/>
            <w:r w:rsidRPr="00DA5C2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DA5C2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блоке «Содержание учебного предмета, курса (Тема (раздел) (количество часов)»</w:t>
            </w:r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раскрывается содержание крупных тем.</w:t>
            </w:r>
            <w:proofErr w:type="gramEnd"/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Включение блока  </w:t>
            </w:r>
            <w:r w:rsidRPr="00DA5C2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«Основные виды учебной деятельности </w:t>
            </w:r>
            <w:proofErr w:type="gramStart"/>
            <w:r w:rsidRPr="00DA5C2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обучающихся</w:t>
            </w:r>
            <w:proofErr w:type="gramEnd"/>
            <w:r w:rsidRPr="00DA5C2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» </w:t>
            </w:r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>позволяет отразить специфику Стандарта (системно-</w:t>
            </w:r>
            <w:proofErr w:type="spellStart"/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>деятельностный</w:t>
            </w:r>
            <w:proofErr w:type="spellEnd"/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подход в организации учебной деятельности обучающихся). Тематическое планирование разрабатывается по следующей форме:</w:t>
            </w:r>
          </w:p>
          <w:tbl>
            <w:tblPr>
              <w:tblStyle w:val="a3"/>
              <w:tblW w:w="6095" w:type="dxa"/>
              <w:tblInd w:w="532" w:type="dxa"/>
              <w:tblLayout w:type="fixed"/>
              <w:tblLook w:val="04A0" w:firstRow="1" w:lastRow="0" w:firstColumn="1" w:lastColumn="0" w:noHBand="0" w:noVBand="1"/>
            </w:tblPr>
            <w:tblGrid>
              <w:gridCol w:w="1412"/>
              <w:gridCol w:w="4683"/>
            </w:tblGrid>
            <w:tr w:rsidR="006A1883" w:rsidRPr="00DA5C20" w:rsidTr="00DA5C20">
              <w:trPr>
                <w:trHeight w:val="396"/>
              </w:trPr>
              <w:tc>
                <w:tcPr>
                  <w:tcW w:w="1412" w:type="dxa"/>
                </w:tcPr>
                <w:p w:rsidR="006A1883" w:rsidRPr="00DA5C20" w:rsidRDefault="006A1883" w:rsidP="007F7829">
                  <w:pPr>
                    <w:keepNext/>
                    <w:keepLines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DA5C2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Содержание учебного предмета </w:t>
                  </w:r>
                </w:p>
              </w:tc>
              <w:tc>
                <w:tcPr>
                  <w:tcW w:w="4683" w:type="dxa"/>
                </w:tcPr>
                <w:p w:rsidR="006A1883" w:rsidRPr="00DA5C20" w:rsidRDefault="006A1883" w:rsidP="007F7829">
                  <w:pPr>
                    <w:keepNext/>
                    <w:keepLines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DA5C2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Основные виды учебной деятельности </w:t>
                  </w:r>
                  <w:proofErr w:type="gramStart"/>
                  <w:r w:rsidRPr="00DA5C2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обучающихся</w:t>
                  </w:r>
                  <w:proofErr w:type="gramEnd"/>
                </w:p>
              </w:tc>
            </w:tr>
            <w:tr w:rsidR="006A1883" w:rsidRPr="00DA5C20" w:rsidTr="00DA5C20">
              <w:trPr>
                <w:trHeight w:val="205"/>
              </w:trPr>
              <w:tc>
                <w:tcPr>
                  <w:tcW w:w="6095" w:type="dxa"/>
                  <w:gridSpan w:val="2"/>
                </w:tcPr>
                <w:p w:rsidR="006A1883" w:rsidRPr="00DA5C20" w:rsidRDefault="006A1883" w:rsidP="00C94184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DA5C2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Тема раздела (количество часов)</w:t>
                  </w:r>
                </w:p>
              </w:tc>
            </w:tr>
            <w:tr w:rsidR="006A1883" w:rsidRPr="00DA5C20" w:rsidTr="00DA5C20">
              <w:trPr>
                <w:trHeight w:val="205"/>
              </w:trPr>
              <w:tc>
                <w:tcPr>
                  <w:tcW w:w="1412" w:type="dxa"/>
                </w:tcPr>
                <w:p w:rsidR="006A1883" w:rsidRPr="00DA5C20" w:rsidRDefault="006A1883" w:rsidP="00C94184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83" w:type="dxa"/>
                </w:tcPr>
                <w:p w:rsidR="006A1883" w:rsidRPr="00DA5C20" w:rsidRDefault="006A1883" w:rsidP="00C94184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4184" w:rsidRPr="00DA5C20" w:rsidRDefault="00C94184" w:rsidP="00C9418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A5C20" w:rsidRPr="00DA5C20" w:rsidRDefault="00C94184" w:rsidP="00C9418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>* В каждом блоке тематического планирования необходимо разработать обязательные дисциплины «Алгебра» и «Геометрия» учебного предмета «Математика»</w:t>
            </w:r>
          </w:p>
        </w:tc>
        <w:tc>
          <w:tcPr>
            <w:tcW w:w="4678" w:type="dxa"/>
          </w:tcPr>
          <w:p w:rsidR="00CD30DD" w:rsidRPr="00DA5C20" w:rsidRDefault="007F7829" w:rsidP="00C941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Возможно использование  материалов </w:t>
            </w:r>
            <w:r w:rsidRPr="00DA5C20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Примерных программ отдельных учебных предметов, курсов в части представления вариантов тематического планирования по учебному предмету, курсу.</w:t>
            </w:r>
          </w:p>
        </w:tc>
        <w:tc>
          <w:tcPr>
            <w:tcW w:w="1984" w:type="dxa"/>
          </w:tcPr>
          <w:p w:rsidR="00CD30DD" w:rsidRPr="00DA5C20" w:rsidRDefault="00CD30DD" w:rsidP="00C941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C20" w:rsidRPr="00DA5C20" w:rsidTr="00DA5C20">
        <w:trPr>
          <w:trHeight w:val="3112"/>
        </w:trPr>
        <w:tc>
          <w:tcPr>
            <w:tcW w:w="1980" w:type="dxa"/>
          </w:tcPr>
          <w:p w:rsidR="007F7829" w:rsidRPr="00DA5C20" w:rsidRDefault="007F7829" w:rsidP="00732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C20">
              <w:rPr>
                <w:rFonts w:ascii="Times New Roman" w:eastAsia="Calibri" w:hAnsi="Times New Roman" w:cs="Times New Roman"/>
                <w:i/>
                <w:kern w:val="2"/>
                <w:sz w:val="18"/>
                <w:szCs w:val="18"/>
              </w:rPr>
              <w:t>7) Описание учебно-методического и материально-технического обеспечения образовательной деятельности</w:t>
            </w:r>
          </w:p>
        </w:tc>
        <w:tc>
          <w:tcPr>
            <w:tcW w:w="7307" w:type="dxa"/>
          </w:tcPr>
          <w:p w:rsidR="00DA5C20" w:rsidRDefault="00DA5C20" w:rsidP="005525DE">
            <w:pPr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  <w:p w:rsidR="007F7829" w:rsidRPr="00DA5C20" w:rsidRDefault="007F7829" w:rsidP="005525DE">
            <w:pPr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A5C2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В разделе представляется информация  а) </w:t>
            </w:r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дидактическое и методическое обеспечение; б) материально-техническое обеспечение; в) информационно-коммуникационные средства. </w:t>
            </w:r>
          </w:p>
          <w:p w:rsidR="007F7829" w:rsidRPr="00DA5C20" w:rsidRDefault="007F7829" w:rsidP="005525DE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A5C2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Дидактическое и методическое обеспечение</w:t>
            </w:r>
          </w:p>
          <w:tbl>
            <w:tblPr>
              <w:tblW w:w="6598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741"/>
              <w:gridCol w:w="2857"/>
            </w:tblGrid>
            <w:tr w:rsidR="007F7829" w:rsidRPr="00DA5C20" w:rsidTr="00DA5C20">
              <w:trPr>
                <w:trHeight w:val="140"/>
              </w:trPr>
              <w:tc>
                <w:tcPr>
                  <w:tcW w:w="3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29" w:rsidRPr="00DA5C20" w:rsidRDefault="007F7829" w:rsidP="005525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</w:pPr>
                  <w:r w:rsidRPr="00DA5C20"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  <w:t>Дидактическое обеспечение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29" w:rsidRPr="00DA5C20" w:rsidRDefault="007F7829" w:rsidP="005525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</w:pPr>
                  <w:r w:rsidRPr="00DA5C20"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  <w:t>Методическое обеспечение</w:t>
                  </w:r>
                </w:p>
              </w:tc>
            </w:tr>
            <w:tr w:rsidR="007F7829" w:rsidRPr="00DA5C20" w:rsidTr="00DA5C20">
              <w:trPr>
                <w:trHeight w:val="514"/>
              </w:trPr>
              <w:tc>
                <w:tcPr>
                  <w:tcW w:w="3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29" w:rsidRPr="00DA5C20" w:rsidRDefault="007F7829" w:rsidP="005525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29" w:rsidRPr="00DA5C20" w:rsidRDefault="007F7829" w:rsidP="005525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7F7829" w:rsidRPr="00DA5C20" w:rsidRDefault="007F7829" w:rsidP="005525DE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DA5C2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Материально-техническое обеспечение</w:t>
            </w:r>
          </w:p>
          <w:tbl>
            <w:tblPr>
              <w:tblW w:w="6598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741"/>
              <w:gridCol w:w="1298"/>
              <w:gridCol w:w="1559"/>
            </w:tblGrid>
            <w:tr w:rsidR="007F7829" w:rsidRPr="00DA5C20" w:rsidTr="00DA5C20">
              <w:trPr>
                <w:trHeight w:val="544"/>
              </w:trPr>
              <w:tc>
                <w:tcPr>
                  <w:tcW w:w="3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29" w:rsidRPr="00DA5C20" w:rsidRDefault="007F7829" w:rsidP="005525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DA5C20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Наименования объектов и средств материально-технического обеспечения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29" w:rsidRPr="00DA5C20" w:rsidRDefault="007F7829" w:rsidP="005525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DA5C20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</w:rPr>
                    <w:t>Количество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29" w:rsidRPr="00DA5C20" w:rsidRDefault="007F7829" w:rsidP="005525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</w:pPr>
                  <w:r w:rsidRPr="00DA5C20"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  <w:t>Примечание</w:t>
                  </w:r>
                </w:p>
              </w:tc>
            </w:tr>
            <w:tr w:rsidR="007F7829" w:rsidRPr="00DA5C20" w:rsidTr="00DA5C20">
              <w:trPr>
                <w:trHeight w:val="287"/>
              </w:trPr>
              <w:tc>
                <w:tcPr>
                  <w:tcW w:w="3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29" w:rsidRPr="00DA5C20" w:rsidRDefault="007F7829" w:rsidP="005525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29" w:rsidRPr="00DA5C20" w:rsidRDefault="007F7829" w:rsidP="005525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29" w:rsidRPr="00DA5C20" w:rsidRDefault="007F7829" w:rsidP="005525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7F7829" w:rsidRPr="00DA5C20" w:rsidRDefault="007F7829" w:rsidP="005525DE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DA5C2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Информационно-коммуникационные средства</w:t>
            </w:r>
          </w:p>
          <w:tbl>
            <w:tblPr>
              <w:tblW w:w="6598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75"/>
              <w:gridCol w:w="3290"/>
              <w:gridCol w:w="1433"/>
            </w:tblGrid>
            <w:tr w:rsidR="007F7829" w:rsidRPr="00DA5C20" w:rsidTr="00DA5C20">
              <w:trPr>
                <w:trHeight w:val="447"/>
              </w:trPr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29" w:rsidRPr="00DA5C20" w:rsidRDefault="007F7829" w:rsidP="005525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</w:pPr>
                  <w:r w:rsidRPr="00DA5C20"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  <w:t>Видеофильмы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29" w:rsidRPr="00DA5C20" w:rsidRDefault="007F7829" w:rsidP="005525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</w:pPr>
                  <w:r w:rsidRPr="00DA5C20"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  <w:t>Электронные образовательные ресурсы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29" w:rsidRPr="00DA5C20" w:rsidRDefault="007F7829" w:rsidP="005525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</w:pPr>
                  <w:r w:rsidRPr="00DA5C20"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  <w:t>Ресурсы Интернета</w:t>
                  </w:r>
                </w:p>
              </w:tc>
            </w:tr>
            <w:tr w:rsidR="007F7829" w:rsidRPr="00DA5C20" w:rsidTr="00DA5C20">
              <w:trPr>
                <w:trHeight w:val="283"/>
              </w:trPr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29" w:rsidRPr="00DA5C20" w:rsidRDefault="007F7829" w:rsidP="005525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29" w:rsidRPr="00DA5C20" w:rsidRDefault="007F7829" w:rsidP="005525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829" w:rsidRPr="00DA5C20" w:rsidRDefault="007F7829" w:rsidP="005525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7F7829" w:rsidRPr="00DA5C20" w:rsidRDefault="007F7829" w:rsidP="005525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7F7829" w:rsidRPr="00DA5C20" w:rsidRDefault="007F7829" w:rsidP="007F78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>«Система условий реализации основной образовательной программы в соответствии с требованиями Стандарта».</w:t>
            </w:r>
          </w:p>
          <w:p w:rsidR="007F7829" w:rsidRPr="00DA5C20" w:rsidRDefault="007F7829" w:rsidP="007F78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*возможно использование  материалов </w:t>
            </w:r>
            <w:r w:rsidRPr="00DA5C20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Примерных программ отдельных учебных предметов, курсов в части </w:t>
            </w:r>
            <w:r w:rsidRPr="00DA5C20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описания материально-технического обеспечения образовательного процесса.</w:t>
            </w:r>
          </w:p>
        </w:tc>
        <w:tc>
          <w:tcPr>
            <w:tcW w:w="1984" w:type="dxa"/>
          </w:tcPr>
          <w:p w:rsidR="007F7829" w:rsidRPr="00DA5C20" w:rsidRDefault="007F7829" w:rsidP="00732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C20" w:rsidRPr="00DA5C20" w:rsidTr="00DA5C20">
        <w:trPr>
          <w:trHeight w:val="141"/>
        </w:trPr>
        <w:tc>
          <w:tcPr>
            <w:tcW w:w="1980" w:type="dxa"/>
          </w:tcPr>
          <w:p w:rsidR="007F7829" w:rsidRDefault="007F7829" w:rsidP="00732A07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A5C2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8) Планируемые результаты изучения учебного предмета, курса</w:t>
            </w:r>
          </w:p>
          <w:p w:rsidR="00DA5C20" w:rsidRDefault="00DA5C20" w:rsidP="00732A07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DA5C20" w:rsidRDefault="00DA5C20" w:rsidP="00732A07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DA5C20" w:rsidRPr="00DA5C20" w:rsidRDefault="00DA5C20" w:rsidP="00732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7" w:type="dxa"/>
          </w:tcPr>
          <w:p w:rsidR="00DA5C20" w:rsidRDefault="00DA5C20" w:rsidP="00732A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F7829" w:rsidRPr="00DA5C20" w:rsidRDefault="007F7829" w:rsidP="00732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>В данном разделе описываются  обобщённая форма планируемых результатов основного общего образования.</w:t>
            </w:r>
          </w:p>
        </w:tc>
        <w:tc>
          <w:tcPr>
            <w:tcW w:w="4678" w:type="dxa"/>
          </w:tcPr>
          <w:p w:rsidR="007F7829" w:rsidRPr="00DA5C20" w:rsidRDefault="007F7829" w:rsidP="00DA5C2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«Планируемые результаты освоения </w:t>
            </w:r>
            <w:proofErr w:type="gramStart"/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основной образовательной программы  основного общего образования образовательного учреждения».</w:t>
            </w:r>
          </w:p>
          <w:p w:rsidR="007F7829" w:rsidRPr="00DA5C20" w:rsidRDefault="007F7829" w:rsidP="00DA5C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5C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*Возможно использование  материалов </w:t>
            </w:r>
            <w:r w:rsidRPr="00DA5C20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Примерных программ отдельных учебных предметов, курсов в части представления </w:t>
            </w:r>
            <w:r w:rsidRPr="00DA5C20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 xml:space="preserve">личностных, </w:t>
            </w:r>
            <w:proofErr w:type="spellStart"/>
            <w:r w:rsidRPr="00DA5C20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метапредметных</w:t>
            </w:r>
            <w:proofErr w:type="spellEnd"/>
            <w:r w:rsidRPr="00DA5C20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 xml:space="preserve"> и предметных результатов освоения конкретного учебного предмета, курса.</w:t>
            </w:r>
          </w:p>
        </w:tc>
        <w:tc>
          <w:tcPr>
            <w:tcW w:w="1984" w:type="dxa"/>
          </w:tcPr>
          <w:p w:rsidR="007F7829" w:rsidRPr="00DA5C20" w:rsidRDefault="007F7829" w:rsidP="00732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32A07" w:rsidRPr="00DA5C20" w:rsidRDefault="00732A07" w:rsidP="00BB1A39">
      <w:pPr>
        <w:rPr>
          <w:rFonts w:ascii="Times New Roman" w:hAnsi="Times New Roman" w:cs="Times New Roman"/>
          <w:sz w:val="18"/>
          <w:szCs w:val="18"/>
        </w:rPr>
      </w:pPr>
    </w:p>
    <w:sectPr w:rsidR="00732A07" w:rsidRPr="00DA5C20" w:rsidSect="00BB1A39">
      <w:pgSz w:w="16838" w:h="11906" w:orient="landscape"/>
      <w:pgMar w:top="142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4096"/>
    <w:multiLevelType w:val="hybridMultilevel"/>
    <w:tmpl w:val="C442C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B11D2"/>
    <w:multiLevelType w:val="multilevel"/>
    <w:tmpl w:val="81D07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07"/>
    <w:rsid w:val="00010D29"/>
    <w:rsid w:val="00296A5C"/>
    <w:rsid w:val="006A1883"/>
    <w:rsid w:val="00732A07"/>
    <w:rsid w:val="007F7829"/>
    <w:rsid w:val="00BB1A39"/>
    <w:rsid w:val="00C94184"/>
    <w:rsid w:val="00CD30DD"/>
    <w:rsid w:val="00DA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2A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2A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5CCBE-023A-4FE4-9722-19744838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Мальцева</cp:lastModifiedBy>
  <cp:revision>5</cp:revision>
  <cp:lastPrinted>2015-04-10T06:36:00Z</cp:lastPrinted>
  <dcterms:created xsi:type="dcterms:W3CDTF">2015-04-10T05:09:00Z</dcterms:created>
  <dcterms:modified xsi:type="dcterms:W3CDTF">2015-04-10T06:51:00Z</dcterms:modified>
</cp:coreProperties>
</file>