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A1" w:rsidRPr="00B40FB6" w:rsidRDefault="00D434A1" w:rsidP="00D434A1">
      <w:pPr>
        <w:pStyle w:val="a3"/>
        <w:tabs>
          <w:tab w:val="left" w:pos="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ЮЖНО-УРАЛЬСКИЙ   КООРДИНАЦИОННЫЙ    ЦЕНТР </w:t>
      </w:r>
    </w:p>
    <w:p w:rsidR="00D434A1" w:rsidRPr="00B40FB6" w:rsidRDefault="00D434A1" w:rsidP="00D434A1">
      <w:pPr>
        <w:pStyle w:val="a3"/>
        <w:tabs>
          <w:tab w:val="left" w:pos="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НАУЧНО-ТЕХНИЧЕСКОГО ТВОРЧЕСТВА  МОЛОДЕЖИ  (НТТМ) </w:t>
      </w:r>
    </w:p>
    <w:p w:rsidR="00D434A1" w:rsidRPr="00B40FB6" w:rsidRDefault="00D434A1" w:rsidP="00D434A1">
      <w:pPr>
        <w:pStyle w:val="a3"/>
        <w:tabs>
          <w:tab w:val="left" w:pos="0"/>
          <w:tab w:val="left" w:pos="900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«И Н Т Е Л </w:t>
      </w:r>
      <w:proofErr w:type="spellStart"/>
      <w:r w:rsidRPr="00B40FB6">
        <w:rPr>
          <w:b/>
          <w:i/>
          <w:color w:val="0000FF"/>
          <w:sz w:val="22"/>
        </w:rPr>
        <w:t>Л</w:t>
      </w:r>
      <w:proofErr w:type="spellEnd"/>
      <w:r w:rsidRPr="00B40FB6">
        <w:rPr>
          <w:b/>
          <w:i/>
          <w:color w:val="0000FF"/>
          <w:sz w:val="22"/>
        </w:rPr>
        <w:t xml:space="preserve"> Е К Т У А Л Ы    </w:t>
      </w:r>
      <w:r w:rsidRPr="00B40FB6">
        <w:rPr>
          <w:b/>
          <w:i/>
          <w:color w:val="0000FF"/>
          <w:sz w:val="22"/>
          <w:lang w:val="en-US"/>
        </w:rPr>
        <w:t>XXI</w:t>
      </w:r>
      <w:r w:rsidRPr="00B40FB6">
        <w:rPr>
          <w:b/>
          <w:i/>
          <w:color w:val="0000FF"/>
          <w:sz w:val="22"/>
        </w:rPr>
        <w:t xml:space="preserve">   В Е К А»</w:t>
      </w:r>
    </w:p>
    <w:p w:rsidR="00D434A1" w:rsidRPr="00B40FB6" w:rsidRDefault="00D434A1" w:rsidP="00D434A1">
      <w:pPr>
        <w:tabs>
          <w:tab w:val="left" w:pos="0"/>
          <w:tab w:val="left" w:pos="9000"/>
        </w:tabs>
        <w:jc w:val="center"/>
        <w:rPr>
          <w:color w:val="3366FF"/>
          <w:sz w:val="28"/>
        </w:rPr>
      </w:pPr>
      <w:r w:rsidRPr="00B40FB6">
        <w:rPr>
          <w:color w:val="3366FF"/>
          <w:sz w:val="28"/>
        </w:rPr>
        <w:t>__________________________________________________</w:t>
      </w:r>
    </w:p>
    <w:p w:rsidR="00D434A1" w:rsidRPr="00B40FB6" w:rsidRDefault="00D434A1" w:rsidP="00D434A1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</w:rPr>
      </w:pPr>
      <w:r w:rsidRPr="00B40FB6">
        <w:rPr>
          <w:b/>
          <w:bCs/>
          <w:color w:val="800000"/>
          <w:sz w:val="24"/>
        </w:rPr>
        <w:t>Челябинское областное отделение Российского детского фонда</w:t>
      </w:r>
    </w:p>
    <w:p w:rsidR="00D434A1" w:rsidRPr="00B40FB6" w:rsidRDefault="00D434A1" w:rsidP="00D434A1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</w:rPr>
      </w:pPr>
      <w:r w:rsidRPr="00B40FB6">
        <w:rPr>
          <w:b/>
          <w:snapToGrid w:val="0"/>
          <w:color w:val="800000"/>
          <w:sz w:val="24"/>
        </w:rPr>
        <w:t>Министерство образования и науки Челябинской области</w:t>
      </w:r>
    </w:p>
    <w:p w:rsidR="00D434A1" w:rsidRPr="00B40FB6" w:rsidRDefault="00D434A1" w:rsidP="00D434A1">
      <w:pPr>
        <w:widowControl w:val="0"/>
        <w:tabs>
          <w:tab w:val="left" w:pos="0"/>
        </w:tabs>
        <w:ind w:left="360"/>
        <w:jc w:val="center"/>
        <w:rPr>
          <w:b/>
          <w:color w:val="800000"/>
          <w:sz w:val="24"/>
        </w:rPr>
      </w:pPr>
      <w:r w:rsidRPr="00B40FB6">
        <w:rPr>
          <w:b/>
          <w:snapToGrid w:val="0"/>
          <w:color w:val="800000"/>
          <w:sz w:val="24"/>
        </w:rPr>
        <w:t>Ч</w:t>
      </w:r>
      <w:r w:rsidRPr="00B40FB6">
        <w:rPr>
          <w:b/>
          <w:color w:val="800000"/>
          <w:sz w:val="24"/>
        </w:rPr>
        <w:t>елябинский областной фонд «Будущее Отечества» им. В.П. Поляничко</w:t>
      </w:r>
    </w:p>
    <w:p w:rsidR="00D434A1" w:rsidRPr="00B40FB6" w:rsidRDefault="00D434A1" w:rsidP="00D434A1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Комитет</w:t>
      </w:r>
      <w:r w:rsidRPr="00B40FB6">
        <w:rPr>
          <w:b/>
          <w:snapToGrid w:val="0"/>
          <w:color w:val="800000"/>
          <w:sz w:val="24"/>
          <w:szCs w:val="24"/>
        </w:rPr>
        <w:t xml:space="preserve"> по делам образования Администрации города Челябинска</w:t>
      </w:r>
    </w:p>
    <w:p w:rsidR="00D434A1" w:rsidRPr="00B40FB6" w:rsidRDefault="00D434A1" w:rsidP="00D434A1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Управление по делам молодежи Администрации города Челябинска</w:t>
      </w:r>
    </w:p>
    <w:p w:rsidR="00D434A1" w:rsidRPr="00B40FB6" w:rsidRDefault="00D434A1" w:rsidP="00D434A1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МАУ «Центр поддержки молодежных инициатив» города Челябинска</w:t>
      </w:r>
    </w:p>
    <w:p w:rsidR="00D434A1" w:rsidRPr="00B40FB6" w:rsidRDefault="00D434A1" w:rsidP="00D434A1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Южно-Уральский государственный университет (НИУ)</w:t>
      </w:r>
    </w:p>
    <w:p w:rsidR="00D434A1" w:rsidRDefault="00D434A1" w:rsidP="00D434A1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Челябинский государственный университет</w:t>
      </w:r>
    </w:p>
    <w:p w:rsidR="00D434A1" w:rsidRDefault="00D434A1" w:rsidP="00D434A1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</w:p>
    <w:p w:rsidR="00D434A1" w:rsidRDefault="00D434A1" w:rsidP="00D434A1">
      <w:pPr>
        <w:widowControl w:val="0"/>
        <w:tabs>
          <w:tab w:val="left" w:pos="0"/>
        </w:tabs>
      </w:pPr>
    </w:p>
    <w:p w:rsidR="00D434A1" w:rsidRDefault="00D434A1" w:rsidP="00D434A1">
      <w:pPr>
        <w:widowControl w:val="0"/>
        <w:tabs>
          <w:tab w:val="left" w:pos="0"/>
        </w:tabs>
      </w:pPr>
    </w:p>
    <w:p w:rsidR="00D434A1" w:rsidRDefault="00D434A1" w:rsidP="00D434A1">
      <w:pPr>
        <w:tabs>
          <w:tab w:val="left" w:pos="0"/>
        </w:tabs>
        <w:jc w:val="center"/>
        <w:rPr>
          <w:b/>
          <w:sz w:val="44"/>
        </w:rPr>
      </w:pPr>
    </w:p>
    <w:p w:rsidR="00D434A1" w:rsidRDefault="00D434A1" w:rsidP="00D434A1">
      <w:pPr>
        <w:pStyle w:val="1"/>
        <w:tabs>
          <w:tab w:val="left" w:pos="0"/>
          <w:tab w:val="left" w:pos="9000"/>
        </w:tabs>
        <w:jc w:val="center"/>
        <w:rPr>
          <w:sz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4pt;margin-top:17.4pt;width:297pt;height:31.5pt;z-index:251659264;mso-position-horizontal-relative:page" o:allowincell="f" fillcolor="black" strokecolor="blue" strokeweight="1pt">
            <v:shadow on="t" type="perspective" color="#c7dfd3" origin="-.5,-.5" offset="-26pt,-36pt" matrix="1.25,,,1.25"/>
            <v:textpath style="font-family:&quot;Times New Roman&quot;;font-size:28pt;font-weight:bold;v-text-kern:t" trim="t" fitpath="t" string="П  Р  О  Г  Р  А  М  М  А"/>
            <w10:wrap anchorx="page"/>
          </v:shape>
        </w:pict>
      </w:r>
    </w:p>
    <w:p w:rsidR="00D434A1" w:rsidRDefault="00D434A1" w:rsidP="00D434A1">
      <w:pPr>
        <w:tabs>
          <w:tab w:val="left" w:pos="0"/>
          <w:tab w:val="left" w:pos="900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  <w:tab w:val="left" w:pos="900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 w:rsidRPr="005F3176">
        <w:rPr>
          <w:b/>
          <w:color w:val="1F1FA1"/>
          <w:sz w:val="32"/>
          <w:szCs w:val="32"/>
        </w:rPr>
        <w:t>X</w:t>
      </w:r>
      <w:r w:rsidRPr="005F3176">
        <w:rPr>
          <w:b/>
          <w:color w:val="1F1FA1"/>
          <w:sz w:val="32"/>
          <w:szCs w:val="32"/>
          <w:lang w:val="en-US"/>
        </w:rPr>
        <w:t>XI</w:t>
      </w:r>
      <w:r>
        <w:rPr>
          <w:b/>
          <w:color w:val="1F1FA1"/>
          <w:sz w:val="32"/>
          <w:szCs w:val="32"/>
          <w:lang w:val="en-US"/>
        </w:rPr>
        <w:t>I</w:t>
      </w:r>
      <w:r w:rsidRPr="005F3176">
        <w:rPr>
          <w:b/>
          <w:color w:val="1F1FA1"/>
          <w:sz w:val="32"/>
          <w:szCs w:val="32"/>
          <w:lang w:val="en-US"/>
        </w:rPr>
        <w:t>I</w:t>
      </w:r>
      <w:r w:rsidRPr="005F3176">
        <w:rPr>
          <w:color w:val="0070C0"/>
          <w:sz w:val="32"/>
          <w:szCs w:val="32"/>
        </w:rPr>
        <w:t xml:space="preserve">  </w:t>
      </w:r>
      <w:r w:rsidRPr="006F65A2">
        <w:rPr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 xml:space="preserve">Южно-Уральский и Челябинский молодежный  интеллектуальный форум </w:t>
      </w:r>
    </w:p>
    <w:p w:rsidR="00D434A1" w:rsidRDefault="00D434A1" w:rsidP="00D434A1">
      <w:pPr>
        <w:pStyle w:val="a5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«Ш А Г      В       Б У Д У Щ Е </w:t>
      </w:r>
      <w:proofErr w:type="spellStart"/>
      <w:r>
        <w:rPr>
          <w:b/>
          <w:color w:val="0000FF"/>
          <w:sz w:val="40"/>
          <w:szCs w:val="40"/>
        </w:rPr>
        <w:t>Е</w:t>
      </w:r>
      <w:proofErr w:type="spellEnd"/>
      <w:r>
        <w:rPr>
          <w:b/>
          <w:color w:val="0000FF"/>
          <w:sz w:val="40"/>
          <w:szCs w:val="40"/>
        </w:rPr>
        <w:t>»</w:t>
      </w:r>
    </w:p>
    <w:p w:rsidR="00D434A1" w:rsidRDefault="00D434A1" w:rsidP="00D434A1">
      <w:pPr>
        <w:pStyle w:val="a5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«С О З В Е З Д И Е»</w:t>
      </w:r>
    </w:p>
    <w:p w:rsidR="00D434A1" w:rsidRDefault="00D434A1" w:rsidP="00D434A1">
      <w:pPr>
        <w:pStyle w:val="a5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«Н Т </w:t>
      </w:r>
      <w:proofErr w:type="spellStart"/>
      <w:r>
        <w:rPr>
          <w:b/>
          <w:color w:val="0000FF"/>
          <w:sz w:val="40"/>
          <w:szCs w:val="40"/>
        </w:rPr>
        <w:t>Т</w:t>
      </w:r>
      <w:proofErr w:type="spellEnd"/>
      <w:r>
        <w:rPr>
          <w:b/>
          <w:color w:val="0000FF"/>
          <w:sz w:val="40"/>
          <w:szCs w:val="40"/>
        </w:rPr>
        <w:t xml:space="preserve"> М»</w:t>
      </w:r>
    </w:p>
    <w:p w:rsidR="00D434A1" w:rsidRDefault="00D434A1" w:rsidP="00D434A1">
      <w:pPr>
        <w:pStyle w:val="a5"/>
        <w:tabs>
          <w:tab w:val="left" w:pos="0"/>
          <w:tab w:val="left" w:pos="9000"/>
        </w:tabs>
        <w:rPr>
          <w:b/>
          <w:color w:val="0000FF"/>
          <w:sz w:val="16"/>
          <w:szCs w:val="16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sz w:val="28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</w:p>
    <w:p w:rsidR="00D434A1" w:rsidRDefault="00D434A1" w:rsidP="00D434A1">
      <w:pPr>
        <w:tabs>
          <w:tab w:val="left" w:pos="0"/>
        </w:tabs>
        <w:jc w:val="center"/>
        <w:rPr>
          <w:b/>
          <w:i/>
          <w:sz w:val="36"/>
        </w:rPr>
      </w:pPr>
      <w:bookmarkStart w:id="0" w:name="_GoBack"/>
      <w:bookmarkEnd w:id="0"/>
    </w:p>
    <w:p w:rsidR="00D434A1" w:rsidRPr="00D434A1" w:rsidRDefault="00D434A1" w:rsidP="00D434A1">
      <w:pPr>
        <w:tabs>
          <w:tab w:val="left" w:pos="0"/>
          <w:tab w:val="left" w:pos="1620"/>
          <w:tab w:val="center" w:pos="4628"/>
        </w:tabs>
        <w:ind w:right="-88"/>
        <w:jc w:val="center"/>
        <w:rPr>
          <w:sz w:val="28"/>
        </w:rPr>
      </w:pPr>
    </w:p>
    <w:p w:rsidR="00D434A1" w:rsidRPr="00B40FB6" w:rsidRDefault="00D434A1" w:rsidP="00D434A1">
      <w:pPr>
        <w:tabs>
          <w:tab w:val="left" w:pos="0"/>
          <w:tab w:val="left" w:pos="1620"/>
          <w:tab w:val="center" w:pos="4628"/>
        </w:tabs>
        <w:ind w:right="-88"/>
        <w:jc w:val="center"/>
        <w:rPr>
          <w:b/>
          <w:color w:val="C00000"/>
          <w:sz w:val="28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123190</wp:posOffset>
                </wp:positionV>
                <wp:extent cx="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9.7pt" to="-34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I1C4P9sA&#10;AAAJAQAADwAAAAAAAAAAAAAAAAChBAAAZHJzL2Rvd25yZXYueG1sUEsFBgAAAAAEAAQA8wAAAKkF&#10;AAAAAA==&#10;" o:allowincell="f"/>
            </w:pict>
          </mc:Fallback>
        </mc:AlternateContent>
      </w:r>
      <w:r w:rsidRPr="00B40FB6">
        <w:rPr>
          <w:b/>
          <w:color w:val="C00000"/>
          <w:sz w:val="28"/>
        </w:rPr>
        <w:t>Челябинск,  201</w:t>
      </w:r>
      <w:r>
        <w:rPr>
          <w:b/>
          <w:color w:val="C00000"/>
          <w:sz w:val="28"/>
          <w:lang w:val="en-US"/>
        </w:rPr>
        <w:t>5</w:t>
      </w:r>
      <w:r w:rsidRPr="00B40FB6">
        <w:rPr>
          <w:b/>
          <w:color w:val="C00000"/>
          <w:sz w:val="28"/>
        </w:rPr>
        <w:t>… 201</w:t>
      </w:r>
      <w:r>
        <w:rPr>
          <w:b/>
          <w:color w:val="C00000"/>
          <w:sz w:val="28"/>
          <w:lang w:val="en-US"/>
        </w:rPr>
        <w:t>6</w:t>
      </w:r>
      <w:r w:rsidRPr="00B40FB6">
        <w:rPr>
          <w:b/>
          <w:color w:val="C00000"/>
          <w:sz w:val="28"/>
        </w:rPr>
        <w:t xml:space="preserve"> учебный год</w:t>
      </w:r>
    </w:p>
    <w:p w:rsidR="00570C53" w:rsidRPr="00D434A1" w:rsidRDefault="00570C53" w:rsidP="00D434A1"/>
    <w:sectPr w:rsidR="00570C53" w:rsidRPr="00D434A1" w:rsidSect="00D434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4"/>
    <w:rsid w:val="00530DB4"/>
    <w:rsid w:val="00570C53"/>
    <w:rsid w:val="00D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4A1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D434A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D434A1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4A1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D434A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D434A1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434A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2015-08-21T05:54:00Z</dcterms:created>
  <dcterms:modified xsi:type="dcterms:W3CDTF">2015-08-21T05:56:00Z</dcterms:modified>
</cp:coreProperties>
</file>