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40"/>
        <w:ind w:left="5176" w:right="4261" w:firstLine="0"/>
        <w:jc w:val="center"/>
        <w:rPr>
          <w:rFonts w:ascii="Calibri" w:hAnsi="Calibri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238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278129</wp:posOffset>
            </wp:positionH>
            <wp:positionV relativeFrom="page">
              <wp:posOffset>303644</wp:posOffset>
            </wp:positionV>
            <wp:extent cx="6980809" cy="1008680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809" cy="1008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2"/>
        </w:rPr>
        <w:t>ВПР-2021</w:t>
      </w: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spacing w:before="3"/>
        <w:rPr>
          <w:rFonts w:ascii="Calibri"/>
          <w:b/>
          <w:i w:val="0"/>
        </w:rPr>
      </w:pPr>
    </w:p>
    <w:p>
      <w:pPr>
        <w:pStyle w:val="BodyText"/>
        <w:spacing w:line="276" w:lineRule="auto" w:before="92"/>
        <w:ind w:left="3290" w:right="608"/>
      </w:pPr>
      <w:r>
        <w:rPr>
          <w:i/>
        </w:rPr>
        <w:t>Участие школы в ВПР для обучающихся 4, 5, 7 классов</w:t>
      </w:r>
      <w:r>
        <w:rPr>
          <w:i/>
          <w:spacing w:val="1"/>
        </w:rPr>
        <w:t> </w:t>
      </w:r>
      <w:r>
        <w:rPr/>
        <w:t>является обязательным для всех параллелей и по всем</w:t>
      </w:r>
      <w:r>
        <w:rPr>
          <w:spacing w:val="-64"/>
        </w:rPr>
        <w:t> </w:t>
      </w:r>
      <w:r>
        <w:rPr/>
        <w:t>предметам.</w:t>
      </w:r>
      <w:r>
        <w:rPr>
          <w:spacing w:val="-4"/>
        </w:rPr>
        <w:t> </w:t>
      </w:r>
      <w:r>
        <w:rPr/>
        <w:t>Все</w:t>
      </w:r>
      <w:r>
        <w:rPr>
          <w:spacing w:val="-1"/>
        </w:rPr>
        <w:t> </w:t>
      </w:r>
      <w:r>
        <w:rPr/>
        <w:t>обучающиеся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8 классов</w:t>
      </w:r>
      <w:r>
        <w:rPr>
          <w:spacing w:val="-1"/>
        </w:rPr>
        <w:t> </w:t>
      </w:r>
      <w:r>
        <w:rPr/>
        <w:t>пишут</w:t>
      </w:r>
    </w:p>
    <w:p>
      <w:pPr>
        <w:pStyle w:val="BodyText"/>
        <w:spacing w:line="276" w:lineRule="auto" w:before="1"/>
        <w:ind w:left="109" w:right="1254"/>
      </w:pPr>
      <w:r>
        <w:rPr>
          <w:i/>
        </w:rPr>
        <w:t>обязательно работы по предметам "Русский язык" и "Математика", еще два</w:t>
      </w:r>
      <w:r>
        <w:rPr>
          <w:i/>
          <w:spacing w:val="-64"/>
        </w:rPr>
        <w:t> </w:t>
      </w:r>
      <w:r>
        <w:rPr/>
        <w:t>предмета</w:t>
      </w:r>
      <w:r>
        <w:rPr>
          <w:spacing w:val="-1"/>
        </w:rPr>
        <w:t> </w:t>
      </w:r>
      <w:r>
        <w:rPr/>
        <w:t>определяются</w:t>
      </w:r>
      <w:r>
        <w:rPr>
          <w:spacing w:val="-1"/>
        </w:rPr>
        <w:t> </w:t>
      </w:r>
      <w:r>
        <w:rPr/>
        <w:t>на основе случайного</w:t>
      </w:r>
      <w:r>
        <w:rPr>
          <w:spacing w:val="-2"/>
        </w:rPr>
        <w:t> </w:t>
      </w:r>
      <w:r>
        <w:rPr/>
        <w:t>выбора.</w:t>
      </w:r>
    </w:p>
    <w:p>
      <w:pPr>
        <w:pStyle w:val="BodyText"/>
        <w:spacing w:line="276" w:lineRule="auto"/>
        <w:ind w:left="109" w:right="196"/>
      </w:pPr>
      <w:r>
        <w:rPr>
          <w:i/>
        </w:rPr>
        <w:t>ВПР в 10 и 11 классах проводятся по решению образовательной организации.</w:t>
      </w:r>
      <w:r>
        <w:rPr>
          <w:i/>
          <w:spacing w:val="1"/>
        </w:rPr>
        <w:t> </w:t>
      </w:r>
      <w:r>
        <w:rPr/>
        <w:t>Решение об участии или неучастии в ВПР обучающихся с ОВЗ принимается на уровне</w:t>
      </w:r>
      <w:r>
        <w:rPr>
          <w:spacing w:val="-64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организации.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</w:rPr>
      </w:pPr>
    </w:p>
    <w:p>
      <w:pPr>
        <w:pStyle w:val="BodyText"/>
        <w:spacing w:before="93"/>
        <w:ind w:left="109"/>
        <w:rPr>
          <w:i/>
        </w:rPr>
      </w:pPr>
      <w:r>
        <w:rPr>
          <w:i/>
        </w:rPr>
        <w:t>Сроки</w:t>
      </w:r>
      <w:r>
        <w:rPr>
          <w:i/>
          <w:spacing w:val="-3"/>
        </w:rPr>
        <w:t> </w:t>
      </w:r>
      <w:r>
        <w:rPr>
          <w:i/>
        </w:rPr>
        <w:t>проведения</w:t>
      </w:r>
      <w:r>
        <w:rPr>
          <w:i/>
          <w:spacing w:val="-3"/>
        </w:rPr>
        <w:t> </w:t>
      </w:r>
      <w:r>
        <w:rPr>
          <w:i/>
        </w:rPr>
        <w:t>ВПР</w:t>
      </w:r>
      <w:r>
        <w:rPr>
          <w:i/>
          <w:spacing w:val="-2"/>
        </w:rPr>
        <w:t> </w:t>
      </w:r>
      <w:r>
        <w:rPr>
          <w:i/>
        </w:rPr>
        <w:t>утверждены</w:t>
      </w:r>
      <w:r>
        <w:rPr>
          <w:i/>
          <w:spacing w:val="-2"/>
        </w:rPr>
        <w:t> </w:t>
      </w:r>
      <w:r>
        <w:rPr>
          <w:i/>
        </w:rPr>
        <w:t>приказом</w:t>
      </w:r>
      <w:r>
        <w:rPr>
          <w:i/>
          <w:spacing w:val="-3"/>
        </w:rPr>
        <w:t> </w:t>
      </w:r>
      <w:r>
        <w:rPr>
          <w:i/>
        </w:rPr>
        <w:t>Рособрнадзора</w:t>
      </w:r>
      <w:r>
        <w:rPr>
          <w:i/>
          <w:spacing w:val="-4"/>
        </w:rPr>
        <w:t> </w:t>
      </w:r>
      <w:r>
        <w:rPr>
          <w:i/>
        </w:rPr>
        <w:t>от</w:t>
      </w:r>
      <w:r>
        <w:rPr>
          <w:i/>
          <w:spacing w:val="-6"/>
        </w:rPr>
        <w:t> </w:t>
      </w:r>
      <w:r>
        <w:rPr>
          <w:i/>
        </w:rPr>
        <w:t>11</w:t>
      </w:r>
      <w:r>
        <w:rPr>
          <w:i/>
          <w:spacing w:val="-2"/>
        </w:rPr>
        <w:t> </w:t>
      </w:r>
      <w:r>
        <w:rPr>
          <w:i/>
        </w:rPr>
        <w:t>февраля</w:t>
      </w:r>
      <w:r>
        <w:rPr>
          <w:i/>
          <w:spacing w:val="-3"/>
        </w:rPr>
        <w:t> </w:t>
      </w:r>
      <w:r>
        <w:rPr>
          <w:i/>
        </w:rPr>
        <w:t>2021</w:t>
      </w:r>
      <w:r>
        <w:rPr>
          <w:i/>
          <w:spacing w:val="-5"/>
        </w:rPr>
        <w:t> </w:t>
      </w:r>
      <w:r>
        <w:rPr>
          <w:i/>
        </w:rPr>
        <w:t>г.</w:t>
      </w:r>
      <w:r>
        <w:rPr>
          <w:i/>
          <w:spacing w:val="-3"/>
        </w:rPr>
        <w:t> </w:t>
      </w:r>
      <w:r>
        <w:rPr>
          <w:i/>
        </w:rPr>
        <w:t>№</w:t>
      </w:r>
    </w:p>
    <w:p>
      <w:pPr>
        <w:pStyle w:val="BodyText"/>
        <w:spacing w:line="276" w:lineRule="auto" w:before="43"/>
        <w:ind w:left="109" w:right="608"/>
      </w:pPr>
      <w:r>
        <w:rPr>
          <w:i/>
        </w:rPr>
        <w:t>119. Образовательная организация самостоятельно составляет расписание</w:t>
      </w:r>
      <w:r>
        <w:rPr>
          <w:i/>
          <w:spacing w:val="1"/>
        </w:rPr>
        <w:t> </w:t>
      </w:r>
      <w:r>
        <w:rPr/>
        <w:t>проведения ВПР согласно графику в любой удобный день с 1 по 26 марта для</w:t>
      </w:r>
      <w:r>
        <w:rPr>
          <w:spacing w:val="1"/>
        </w:rPr>
        <w:t> </w:t>
      </w:r>
      <w:r>
        <w:rPr/>
        <w:t>обучающихся</w:t>
      </w:r>
      <w:r>
        <w:rPr>
          <w:spacing w:val="-2"/>
        </w:rPr>
        <w:t> </w:t>
      </w:r>
      <w:r>
        <w:rPr/>
        <w:t>10-11</w:t>
      </w:r>
      <w:r>
        <w:rPr>
          <w:spacing w:val="-1"/>
        </w:rPr>
        <w:t> </w:t>
      </w:r>
      <w:r>
        <w:rPr/>
        <w:t>классов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/>
        <w:t>15</w:t>
      </w:r>
      <w:r>
        <w:rPr>
          <w:spacing w:val="-4"/>
        </w:rPr>
        <w:t> </w:t>
      </w:r>
      <w:r>
        <w:rPr/>
        <w:t>марта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21</w:t>
      </w:r>
      <w:r>
        <w:rPr>
          <w:spacing w:val="-3"/>
        </w:rPr>
        <w:t> </w:t>
      </w:r>
      <w:r>
        <w:rPr/>
        <w:t>мая для</w:t>
      </w:r>
      <w:r>
        <w:rPr>
          <w:spacing w:val="-2"/>
        </w:rPr>
        <w:t> </w:t>
      </w:r>
      <w:r>
        <w:rPr/>
        <w:t>обучающихся</w:t>
      </w:r>
      <w:r>
        <w:rPr>
          <w:spacing w:val="-1"/>
        </w:rPr>
        <w:t> </w:t>
      </w:r>
      <w:r>
        <w:rPr/>
        <w:t>4-8</w:t>
      </w:r>
      <w:r>
        <w:rPr>
          <w:spacing w:val="-2"/>
        </w:rPr>
        <w:t> </w:t>
      </w:r>
      <w:r>
        <w:rPr/>
        <w:t>классов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</w:rPr>
      </w:pPr>
    </w:p>
    <w:p>
      <w:pPr>
        <w:pStyle w:val="BodyText"/>
        <w:spacing w:line="276" w:lineRule="auto" w:before="92"/>
        <w:ind w:left="109" w:right="196"/>
      </w:pPr>
      <w:r>
        <w:rPr>
          <w:i/>
        </w:rPr>
        <w:t>Для 6 и 8 классов информация о распределении конкретных предметов на основе</w:t>
      </w:r>
      <w:r>
        <w:rPr>
          <w:i/>
          <w:spacing w:val="1"/>
        </w:rPr>
        <w:t> </w:t>
      </w:r>
      <w:r>
        <w:rPr/>
        <w:t>случайного</w:t>
      </w:r>
      <w:r>
        <w:rPr>
          <w:spacing w:val="-6"/>
        </w:rPr>
        <w:t> </w:t>
      </w:r>
      <w:r>
        <w:rPr/>
        <w:t>выбора</w:t>
      </w:r>
      <w:r>
        <w:rPr>
          <w:spacing w:val="-6"/>
        </w:rPr>
        <w:t> </w:t>
      </w:r>
      <w:r>
        <w:rPr/>
        <w:t>по</w:t>
      </w:r>
      <w:r>
        <w:rPr>
          <w:spacing w:val="-3"/>
        </w:rPr>
        <w:t> </w:t>
      </w:r>
      <w:r>
        <w:rPr/>
        <w:t>конкретным</w:t>
      </w:r>
      <w:r>
        <w:rPr>
          <w:spacing w:val="-4"/>
        </w:rPr>
        <w:t> </w:t>
      </w:r>
      <w:r>
        <w:rPr/>
        <w:t>классам</w:t>
      </w:r>
      <w:r>
        <w:rPr>
          <w:spacing w:val="-5"/>
        </w:rPr>
        <w:t> </w:t>
      </w:r>
      <w:r>
        <w:rPr/>
        <w:t>будет</w:t>
      </w:r>
      <w:r>
        <w:rPr>
          <w:spacing w:val="-8"/>
        </w:rPr>
        <w:t> </w:t>
      </w:r>
      <w:r>
        <w:rPr/>
        <w:t>предоставляться</w:t>
      </w:r>
      <w:r>
        <w:rPr>
          <w:spacing w:val="-5"/>
        </w:rPr>
        <w:t> </w:t>
      </w:r>
      <w:r>
        <w:rPr/>
        <w:t>образовательной</w:t>
      </w:r>
      <w:r>
        <w:rPr>
          <w:spacing w:val="-64"/>
        </w:rPr>
        <w:t> </w:t>
      </w:r>
      <w:r>
        <w:rPr/>
        <w:t>организации на неделе, предшествующей проведению работы по этим предмет:</w:t>
      </w:r>
      <w:r>
        <w:rPr>
          <w:spacing w:val="1"/>
        </w:rPr>
        <w:t> </w:t>
      </w:r>
      <w:r>
        <w:rPr/>
        <w:t>распределение предметов на основе случайного выбора осуществляет Федеральный</w:t>
      </w:r>
      <w:r>
        <w:rPr>
          <w:spacing w:val="1"/>
        </w:rPr>
        <w:t> </w:t>
      </w:r>
      <w:r>
        <w:rPr/>
        <w:t>организатор.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</w:rPr>
      </w:pPr>
    </w:p>
    <w:p>
      <w:pPr>
        <w:pStyle w:val="BodyText"/>
        <w:spacing w:line="276" w:lineRule="auto" w:before="93"/>
        <w:ind w:left="109" w:right="670"/>
      </w:pPr>
      <w:r>
        <w:rPr>
          <w:i/>
        </w:rPr>
        <w:t>Для обеспечения объективности проведения ВПР рекомендуется на уровне</w:t>
      </w:r>
      <w:r>
        <w:rPr>
          <w:i/>
          <w:spacing w:val="1"/>
        </w:rPr>
        <w:t> </w:t>
      </w:r>
      <w:r>
        <w:rPr/>
        <w:t>образовательной организации организовать видеонаблюдение в режиме офлайн в</w:t>
      </w:r>
      <w:r>
        <w:rPr>
          <w:spacing w:val="-64"/>
        </w:rPr>
        <w:t> </w:t>
      </w:r>
      <w:r>
        <w:rPr/>
        <w:t>аудиториях</w:t>
      </w:r>
      <w:r>
        <w:rPr>
          <w:spacing w:val="-2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ВПР,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месте</w:t>
      </w:r>
      <w:r>
        <w:rPr>
          <w:spacing w:val="-1"/>
        </w:rPr>
        <w:t> </w:t>
      </w:r>
      <w:r>
        <w:rPr/>
        <w:t>проверки</w:t>
      </w:r>
      <w:r>
        <w:rPr>
          <w:spacing w:val="-1"/>
        </w:rPr>
        <w:t> </w:t>
      </w:r>
      <w:r>
        <w:rPr/>
        <w:t>работ</w:t>
      </w:r>
      <w:r>
        <w:rPr>
          <w:spacing w:val="-5"/>
        </w:rPr>
        <w:t> </w:t>
      </w:r>
      <w:r>
        <w:rPr/>
        <w:t>экспертами.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</w:rPr>
      </w:pPr>
    </w:p>
    <w:p>
      <w:pPr>
        <w:pStyle w:val="BodyText"/>
        <w:spacing w:line="276" w:lineRule="auto" w:before="93"/>
        <w:ind w:left="109" w:right="608"/>
      </w:pPr>
      <w:r>
        <w:rPr>
          <w:i/>
        </w:rPr>
        <w:t>В</w:t>
      </w:r>
      <w:r>
        <w:rPr>
          <w:i/>
          <w:spacing w:val="-4"/>
        </w:rPr>
        <w:t> </w:t>
      </w:r>
      <w:r>
        <w:rPr>
          <w:i/>
        </w:rPr>
        <w:t>пунктах</w:t>
      </w:r>
      <w:r>
        <w:rPr>
          <w:i/>
          <w:spacing w:val="-3"/>
        </w:rPr>
        <w:t> </w:t>
      </w:r>
      <w:r>
        <w:rPr>
          <w:i/>
        </w:rPr>
        <w:t>проведения</w:t>
      </w:r>
      <w:r>
        <w:rPr>
          <w:i/>
          <w:spacing w:val="-5"/>
        </w:rPr>
        <w:t> </w:t>
      </w:r>
      <w:r>
        <w:rPr>
          <w:i/>
        </w:rPr>
        <w:t>и</w:t>
      </w:r>
      <w:r>
        <w:rPr>
          <w:i/>
          <w:spacing w:val="-2"/>
        </w:rPr>
        <w:t> </w:t>
      </w:r>
      <w:r>
        <w:rPr>
          <w:i/>
        </w:rPr>
        <w:t>местах</w:t>
      </w:r>
      <w:r>
        <w:rPr>
          <w:i/>
          <w:spacing w:val="-4"/>
        </w:rPr>
        <w:t> </w:t>
      </w:r>
      <w:r>
        <w:rPr>
          <w:i/>
        </w:rPr>
        <w:t>проверки</w:t>
      </w:r>
      <w:r>
        <w:rPr>
          <w:i/>
          <w:spacing w:val="-5"/>
        </w:rPr>
        <w:t> </w:t>
      </w:r>
      <w:r>
        <w:rPr>
          <w:i/>
        </w:rPr>
        <w:t>ВПР</w:t>
      </w:r>
      <w:r>
        <w:rPr>
          <w:i/>
          <w:spacing w:val="-3"/>
        </w:rPr>
        <w:t> </w:t>
      </w:r>
      <w:r>
        <w:rPr>
          <w:i/>
        </w:rPr>
        <w:t>рекомендуется</w:t>
      </w:r>
      <w:r>
        <w:rPr>
          <w:i/>
          <w:spacing w:val="-5"/>
        </w:rPr>
        <w:t> </w:t>
      </w:r>
      <w:r>
        <w:rPr>
          <w:i/>
        </w:rPr>
        <w:t>обеспечить</w:t>
      </w:r>
      <w:r>
        <w:rPr>
          <w:i/>
          <w:spacing w:val="-63"/>
        </w:rPr>
        <w:t> </w:t>
      </w:r>
      <w:r>
        <w:rPr/>
        <w:t>присутствие</w:t>
      </w:r>
      <w:r>
        <w:rPr>
          <w:spacing w:val="-1"/>
        </w:rPr>
        <w:t> </w:t>
      </w:r>
      <w:r>
        <w:rPr/>
        <w:t>общественных</w:t>
      </w:r>
      <w:r>
        <w:rPr>
          <w:spacing w:val="-1"/>
        </w:rPr>
        <w:t> </w:t>
      </w:r>
      <w:r>
        <w:rPr/>
        <w:t>и/или</w:t>
      </w:r>
      <w:r>
        <w:rPr>
          <w:spacing w:val="-3"/>
        </w:rPr>
        <w:t> </w:t>
      </w:r>
      <w:r>
        <w:rPr/>
        <w:t>независимых</w:t>
      </w:r>
      <w:r>
        <w:rPr>
          <w:spacing w:val="-1"/>
        </w:rPr>
        <w:t> </w:t>
      </w:r>
      <w:r>
        <w:rPr/>
        <w:t>наблюдателей.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</w:rPr>
      </w:pPr>
    </w:p>
    <w:p>
      <w:pPr>
        <w:spacing w:before="91"/>
        <w:ind w:left="2769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©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2021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КГКУ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«Региональный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центр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оценки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качества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образования»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1910" w:h="16840"/>
          <w:pgMar w:top="80" w:bottom="0" w:left="740" w:right="800"/>
        </w:sectPr>
      </w:pPr>
    </w:p>
    <w:p>
      <w:pPr>
        <w:spacing w:before="40"/>
        <w:ind w:left="5176" w:right="4261" w:firstLine="0"/>
        <w:jc w:val="center"/>
        <w:rPr>
          <w:rFonts w:ascii="Calibri" w:hAnsi="Calibri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2383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303911</wp:posOffset>
            </wp:positionH>
            <wp:positionV relativeFrom="page">
              <wp:posOffset>303644</wp:posOffset>
            </wp:positionV>
            <wp:extent cx="6955028" cy="10086809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2"/>
        </w:rPr>
        <w:t>ВПР-2021</w:t>
      </w: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spacing w:before="5"/>
        <w:rPr>
          <w:rFonts w:ascii="Calibri"/>
          <w:b/>
          <w:i w:val="0"/>
          <w:sz w:val="20"/>
        </w:rPr>
      </w:pPr>
    </w:p>
    <w:p>
      <w:pPr>
        <w:pStyle w:val="BodyText"/>
        <w:spacing w:line="278" w:lineRule="auto" w:before="1"/>
        <w:ind w:left="109" w:right="196"/>
      </w:pPr>
      <w:r>
        <w:rPr>
          <w:i/>
        </w:rPr>
        <w:t>Результаты</w:t>
      </w:r>
      <w:r>
        <w:rPr>
          <w:i/>
          <w:spacing w:val="-4"/>
        </w:rPr>
        <w:t> </w:t>
      </w:r>
      <w:r>
        <w:rPr>
          <w:i/>
        </w:rPr>
        <w:t>ВПР</w:t>
      </w:r>
      <w:r>
        <w:rPr>
          <w:i/>
          <w:spacing w:val="60"/>
        </w:rPr>
        <w:t> </w:t>
      </w:r>
      <w:r>
        <w:rPr>
          <w:i/>
        </w:rPr>
        <w:t>не</w:t>
      </w:r>
      <w:r>
        <w:rPr>
          <w:i/>
          <w:spacing w:val="-4"/>
        </w:rPr>
        <w:t> </w:t>
      </w:r>
      <w:r>
        <w:rPr>
          <w:i/>
        </w:rPr>
        <w:t>учитываются</w:t>
      </w:r>
      <w:r>
        <w:rPr>
          <w:i/>
          <w:spacing w:val="-5"/>
        </w:rPr>
        <w:t> </w:t>
      </w:r>
      <w:r>
        <w:rPr>
          <w:i/>
        </w:rPr>
        <w:t>при</w:t>
      </w:r>
      <w:r>
        <w:rPr>
          <w:i/>
          <w:spacing w:val="-3"/>
        </w:rPr>
        <w:t> </w:t>
      </w:r>
      <w:r>
        <w:rPr>
          <w:i/>
        </w:rPr>
        <w:t>выставлении</w:t>
      </w:r>
      <w:r>
        <w:rPr>
          <w:i/>
          <w:spacing w:val="-4"/>
        </w:rPr>
        <w:t> </w:t>
      </w:r>
      <w:r>
        <w:rPr>
          <w:i/>
        </w:rPr>
        <w:t>годовых</w:t>
      </w:r>
      <w:r>
        <w:rPr>
          <w:i/>
          <w:spacing w:val="-4"/>
        </w:rPr>
        <w:t> </w:t>
      </w:r>
      <w:r>
        <w:rPr>
          <w:i/>
        </w:rPr>
        <w:t>отметок</w:t>
      </w:r>
      <w:r>
        <w:rPr>
          <w:i/>
          <w:spacing w:val="-5"/>
        </w:rPr>
        <w:t> </w:t>
      </w:r>
      <w:r>
        <w:rPr>
          <w:i/>
        </w:rPr>
        <w:t>по</w:t>
      </w:r>
      <w:r>
        <w:rPr>
          <w:i/>
          <w:spacing w:val="-3"/>
        </w:rPr>
        <w:t> </w:t>
      </w:r>
      <w:r>
        <w:rPr>
          <w:i/>
        </w:rPr>
        <w:t>учебным</w:t>
      </w:r>
      <w:r>
        <w:rPr>
          <w:i/>
          <w:spacing w:val="-64"/>
        </w:rPr>
        <w:t> </w:t>
      </w:r>
      <w:r>
        <w:rPr/>
        <w:t>предметам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не влияют</w:t>
      </w:r>
      <w:r>
        <w:rPr>
          <w:spacing w:val="-4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получение</w:t>
      </w:r>
      <w:r>
        <w:rPr>
          <w:spacing w:val="-1"/>
        </w:rPr>
        <w:t> </w:t>
      </w:r>
      <w:r>
        <w:rPr/>
        <w:t>аттестата о</w:t>
      </w:r>
    </w:p>
    <w:p>
      <w:pPr>
        <w:pStyle w:val="BodyText"/>
        <w:spacing w:line="272" w:lineRule="exact"/>
        <w:ind w:left="109"/>
        <w:rPr>
          <w:i/>
        </w:rPr>
      </w:pPr>
      <w:r>
        <w:rPr>
          <w:i/>
        </w:rPr>
        <w:t>среднем</w:t>
      </w:r>
      <w:r>
        <w:rPr>
          <w:i/>
          <w:spacing w:val="-3"/>
        </w:rPr>
        <w:t> </w:t>
      </w:r>
      <w:r>
        <w:rPr>
          <w:i/>
        </w:rPr>
        <w:t>общем</w:t>
      </w:r>
      <w:r>
        <w:rPr>
          <w:i/>
          <w:spacing w:val="-3"/>
        </w:rPr>
        <w:t> </w:t>
      </w:r>
      <w:r>
        <w:rPr>
          <w:i/>
        </w:rPr>
        <w:t>образовании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19"/>
        </w:rPr>
      </w:pPr>
    </w:p>
    <w:p>
      <w:pPr>
        <w:pStyle w:val="BodyText"/>
        <w:spacing w:line="276" w:lineRule="auto" w:before="92"/>
        <w:ind w:left="109" w:right="3743"/>
      </w:pPr>
      <w:r>
        <w:rPr>
          <w:i/>
        </w:rPr>
        <w:t>Решение о выставлении отметок обучающимся по</w:t>
      </w:r>
      <w:r>
        <w:rPr>
          <w:i/>
          <w:spacing w:val="1"/>
        </w:rPr>
        <w:t> </w:t>
      </w:r>
      <w:r>
        <w:rPr/>
        <w:t>результатам ВПР и иных формах использования</w:t>
      </w:r>
      <w:r>
        <w:rPr>
          <w:spacing w:val="1"/>
        </w:rPr>
        <w:t> </w:t>
      </w:r>
      <w:r>
        <w:rPr/>
        <w:t>результатов ВПР в рамках образовательного процесса</w:t>
      </w:r>
      <w:r>
        <w:rPr>
          <w:spacing w:val="-64"/>
        </w:rPr>
        <w:t> </w:t>
      </w:r>
      <w:r>
        <w:rPr/>
        <w:t>принимает</w:t>
      </w:r>
      <w:r>
        <w:rPr>
          <w:spacing w:val="-5"/>
        </w:rPr>
        <w:t> </w:t>
      </w:r>
      <w:r>
        <w:rPr/>
        <w:t>образовательная</w:t>
      </w:r>
      <w:r>
        <w:rPr>
          <w:spacing w:val="-2"/>
        </w:rPr>
        <w:t> </w:t>
      </w:r>
      <w:r>
        <w:rPr/>
        <w:t>организация.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5"/>
        </w:rPr>
      </w:pPr>
    </w:p>
    <w:p>
      <w:pPr>
        <w:pStyle w:val="BodyText"/>
        <w:spacing w:line="276" w:lineRule="auto" w:before="92"/>
        <w:ind w:left="109" w:right="129"/>
      </w:pPr>
      <w:r>
        <w:rPr>
          <w:i/>
        </w:rPr>
        <w:t>Нет, не сможет. ВПР в 11 классах не заменяет ЕГЭ, а является дополнительной</w:t>
      </w:r>
      <w:r>
        <w:rPr>
          <w:i/>
          <w:spacing w:val="1"/>
        </w:rPr>
        <w:t> </w:t>
      </w:r>
      <w:r>
        <w:rPr/>
        <w:t>формой оценки уровня подготовки выпускников по тем предметам, по которым они не</w:t>
      </w:r>
      <w:r>
        <w:rPr>
          <w:spacing w:val="-64"/>
        </w:rPr>
        <w:t> </w:t>
      </w:r>
      <w:r>
        <w:rPr/>
        <w:t>планируют сдавать ЕГЭ. Следовательно, обязательные предметы ЕГЭ в перечень</w:t>
      </w:r>
      <w:r>
        <w:rPr>
          <w:spacing w:val="1"/>
        </w:rPr>
        <w:t> </w:t>
      </w:r>
      <w:r>
        <w:rPr/>
        <w:t>предметов ВПР для</w:t>
      </w:r>
      <w:r>
        <w:rPr>
          <w:spacing w:val="-1"/>
        </w:rPr>
        <w:t> </w:t>
      </w:r>
      <w:r>
        <w:rPr/>
        <w:t>11 классов не</w:t>
      </w:r>
      <w:r>
        <w:rPr>
          <w:spacing w:val="-2"/>
        </w:rPr>
        <w:t> </w:t>
      </w:r>
      <w:r>
        <w:rPr/>
        <w:t>входят.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0"/>
        </w:rPr>
      </w:pPr>
    </w:p>
    <w:p>
      <w:pPr>
        <w:spacing w:line="278" w:lineRule="auto" w:before="93"/>
        <w:ind w:left="109" w:right="1654" w:firstLine="0"/>
        <w:jc w:val="left"/>
        <w:rPr>
          <w:i/>
          <w:sz w:val="24"/>
        </w:rPr>
      </w:pPr>
      <w:r>
        <w:rPr>
          <w:i/>
          <w:sz w:val="24"/>
        </w:rPr>
        <w:t>Данную информацию можно найти в описании работ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</w:t>
      </w:r>
      <w:hyperlink r:id="rId8">
        <w:r>
          <w:rPr>
            <w:i/>
            <w:sz w:val="22"/>
          </w:rPr>
          <w:t>https://rcoko27.ru/oko/monitoring/verification-work/</w:t>
        </w:r>
      </w:hyperlink>
      <w:r>
        <w:rPr>
          <w:i/>
          <w:sz w:val="24"/>
        </w:rPr>
        <w:t>,</w:t>
      </w:r>
      <w:r>
        <w:rPr>
          <w:i/>
          <w:spacing w:val="44"/>
          <w:sz w:val="24"/>
        </w:rPr>
        <w:t> </w:t>
      </w:r>
      <w:hyperlink r:id="rId9">
        <w:r>
          <w:rPr>
            <w:i/>
            <w:sz w:val="22"/>
          </w:rPr>
          <w:t>https://lk-fisoko.obrnadzor.gov.ru/</w:t>
        </w:r>
      </w:hyperlink>
      <w:r>
        <w:rPr>
          <w:i/>
          <w:sz w:val="24"/>
        </w:rPr>
        <w:t>).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line="276" w:lineRule="auto" w:before="227"/>
        <w:ind w:left="109"/>
      </w:pPr>
      <w:r>
        <w:rPr>
          <w:i/>
        </w:rPr>
        <w:t>Да. Согласно Порядку проведения ВПР в Хабаровском крае образовательные</w:t>
      </w:r>
      <w:r>
        <w:rPr>
          <w:i/>
          <w:spacing w:val="1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обеспечивают</w:t>
      </w:r>
      <w:r>
        <w:rPr>
          <w:spacing w:val="-8"/>
        </w:rPr>
        <w:t> </w:t>
      </w:r>
      <w:r>
        <w:rPr/>
        <w:t>хранение</w:t>
      </w:r>
      <w:r>
        <w:rPr>
          <w:spacing w:val="-5"/>
        </w:rPr>
        <w:t> </w:t>
      </w:r>
      <w:r>
        <w:rPr/>
        <w:t>материалов</w:t>
      </w:r>
      <w:r>
        <w:rPr>
          <w:spacing w:val="-4"/>
        </w:rPr>
        <w:t> </w:t>
      </w:r>
      <w:r>
        <w:rPr/>
        <w:t>ВПР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течение</w:t>
      </w:r>
      <w:r>
        <w:rPr>
          <w:spacing w:val="-4"/>
        </w:rPr>
        <w:t> </w:t>
      </w:r>
      <w:r>
        <w:rPr/>
        <w:t>года</w:t>
      </w:r>
      <w:r>
        <w:rPr>
          <w:spacing w:val="-3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получения</w:t>
      </w:r>
      <w:r>
        <w:rPr>
          <w:spacing w:val="-64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исследования.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5"/>
        </w:rPr>
      </w:pPr>
    </w:p>
    <w:p>
      <w:pPr>
        <w:pStyle w:val="BodyText"/>
        <w:spacing w:line="276" w:lineRule="auto" w:before="92"/>
        <w:ind w:left="109" w:right="405"/>
      </w:pPr>
      <w:r>
        <w:rPr>
          <w:i/>
        </w:rPr>
        <w:t>Во</w:t>
      </w:r>
      <w:r>
        <w:rPr>
          <w:i/>
          <w:spacing w:val="-4"/>
        </w:rPr>
        <w:t> </w:t>
      </w:r>
      <w:r>
        <w:rPr>
          <w:i/>
        </w:rPr>
        <w:t>время</w:t>
      </w:r>
      <w:r>
        <w:rPr>
          <w:i/>
          <w:spacing w:val="-4"/>
        </w:rPr>
        <w:t> </w:t>
      </w:r>
      <w:r>
        <w:rPr>
          <w:i/>
        </w:rPr>
        <w:t>проведения</w:t>
      </w:r>
      <w:r>
        <w:rPr>
          <w:i/>
          <w:spacing w:val="-7"/>
        </w:rPr>
        <w:t> </w:t>
      </w:r>
      <w:r>
        <w:rPr>
          <w:i/>
        </w:rPr>
        <w:t>ВПР</w:t>
      </w:r>
      <w:r>
        <w:rPr>
          <w:i/>
          <w:spacing w:val="-4"/>
        </w:rPr>
        <w:t> </w:t>
      </w:r>
      <w:r>
        <w:rPr>
          <w:i/>
        </w:rPr>
        <w:t>участникам</w:t>
      </w:r>
      <w:r>
        <w:rPr>
          <w:i/>
          <w:spacing w:val="-2"/>
        </w:rPr>
        <w:t> </w:t>
      </w:r>
      <w:r>
        <w:rPr>
          <w:i/>
        </w:rPr>
        <w:t>запрещается</w:t>
      </w:r>
      <w:r>
        <w:rPr>
          <w:i/>
          <w:spacing w:val="-5"/>
        </w:rPr>
        <w:t> </w:t>
      </w:r>
      <w:r>
        <w:rPr>
          <w:i/>
        </w:rPr>
        <w:t>иметь</w:t>
      </w:r>
      <w:r>
        <w:rPr>
          <w:i/>
          <w:spacing w:val="-3"/>
        </w:rPr>
        <w:t> </w:t>
      </w:r>
      <w:r>
        <w:rPr>
          <w:i/>
        </w:rPr>
        <w:t>при</w:t>
      </w:r>
      <w:r>
        <w:rPr>
          <w:i/>
          <w:spacing w:val="-4"/>
        </w:rPr>
        <w:t> </w:t>
      </w:r>
      <w:r>
        <w:rPr>
          <w:i/>
        </w:rPr>
        <w:t>себе</w:t>
      </w:r>
      <w:r>
        <w:rPr>
          <w:i/>
          <w:spacing w:val="-3"/>
        </w:rPr>
        <w:t> </w:t>
      </w:r>
      <w:r>
        <w:rPr>
          <w:i/>
        </w:rPr>
        <w:t>средства</w:t>
      </w:r>
      <w:r>
        <w:rPr>
          <w:i/>
          <w:spacing w:val="-3"/>
        </w:rPr>
        <w:t> </w:t>
      </w:r>
      <w:r>
        <w:rPr>
          <w:i/>
        </w:rPr>
        <w:t>связи,</w:t>
      </w:r>
      <w:r>
        <w:rPr>
          <w:i/>
          <w:spacing w:val="-64"/>
        </w:rPr>
        <w:t> </w:t>
      </w:r>
      <w:r>
        <w:rPr/>
        <w:t>электронно-вычислительную технику, фото-, аудио- и видеоаппаратуру, словари,</w:t>
      </w:r>
      <w:r>
        <w:rPr>
          <w:spacing w:val="1"/>
        </w:rPr>
        <w:t> </w:t>
      </w:r>
      <w:r>
        <w:rPr/>
        <w:t>справочные</w:t>
      </w:r>
      <w:r>
        <w:rPr>
          <w:spacing w:val="-3"/>
        </w:rPr>
        <w:t> </w:t>
      </w:r>
      <w:r>
        <w:rPr/>
        <w:t>материалы, письменные</w:t>
      </w:r>
      <w:r>
        <w:rPr>
          <w:spacing w:val="-1"/>
        </w:rPr>
        <w:t> </w:t>
      </w:r>
      <w:r>
        <w:rPr/>
        <w:t>заметки.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spacing w:line="276" w:lineRule="auto"/>
        <w:ind w:left="2981" w:right="357"/>
      </w:pPr>
      <w:r>
        <w:rPr>
          <w:i/>
        </w:rPr>
        <w:t>Всероссийская проверочная работа по иностранным языкам</w:t>
      </w:r>
      <w:r>
        <w:rPr>
          <w:i/>
          <w:spacing w:val="-64"/>
        </w:rPr>
        <w:t> </w:t>
      </w:r>
      <w:r>
        <w:rPr/>
        <w:t>(английский,</w:t>
      </w:r>
      <w:r>
        <w:rPr>
          <w:spacing w:val="-1"/>
        </w:rPr>
        <w:t> </w:t>
      </w:r>
      <w:r>
        <w:rPr/>
        <w:t>немецкий,</w:t>
      </w:r>
      <w:r>
        <w:rPr>
          <w:spacing w:val="-1"/>
        </w:rPr>
        <w:t> </w:t>
      </w:r>
      <w:r>
        <w:rPr/>
        <w:t>французский)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7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11 классах</w:t>
      </w:r>
    </w:p>
    <w:p>
      <w:pPr>
        <w:pStyle w:val="BodyText"/>
        <w:spacing w:line="278" w:lineRule="auto"/>
        <w:ind w:left="2981" w:right="211"/>
      </w:pPr>
      <w:r>
        <w:rPr>
          <w:i/>
        </w:rPr>
        <w:t>проводится на компьютерах в специально оборудованной для</w:t>
      </w:r>
      <w:r>
        <w:rPr>
          <w:i/>
          <w:spacing w:val="-65"/>
        </w:rPr>
        <w:t> </w:t>
      </w:r>
      <w:r>
        <w:rPr/>
        <w:t>этого</w:t>
      </w:r>
      <w:r>
        <w:rPr>
          <w:spacing w:val="-3"/>
        </w:rPr>
        <w:t> </w:t>
      </w:r>
      <w:r>
        <w:rPr/>
        <w:t>аудитории.</w:t>
      </w:r>
      <w:r>
        <w:rPr>
          <w:spacing w:val="-3"/>
        </w:rPr>
        <w:t> </w:t>
      </w:r>
      <w:r>
        <w:rPr/>
        <w:t>Работа</w:t>
      </w:r>
      <w:r>
        <w:rPr>
          <w:spacing w:val="-1"/>
        </w:rPr>
        <w:t> </w:t>
      </w:r>
      <w:r>
        <w:rPr/>
        <w:t>не делится</w:t>
      </w:r>
      <w:r>
        <w:rPr>
          <w:spacing w:val="-2"/>
        </w:rPr>
        <w:t> </w:t>
      </w:r>
      <w:r>
        <w:rPr/>
        <w:t>на части.</w:t>
      </w:r>
      <w:r>
        <w:rPr>
          <w:spacing w:val="-1"/>
        </w:rPr>
        <w:t> </w:t>
      </w:r>
      <w:r>
        <w:rPr/>
        <w:t>Если</w:t>
      </w:r>
    </w:p>
    <w:p>
      <w:pPr>
        <w:pStyle w:val="BodyText"/>
        <w:spacing w:line="276" w:lineRule="auto"/>
        <w:ind w:left="2981" w:right="104"/>
      </w:pPr>
      <w:r>
        <w:rPr>
          <w:i/>
        </w:rPr>
        <w:t>обучающийся</w:t>
      </w:r>
      <w:r>
        <w:rPr>
          <w:i/>
          <w:spacing w:val="1"/>
        </w:rPr>
        <w:t> </w:t>
      </w:r>
      <w:r>
        <w:rPr>
          <w:i/>
        </w:rPr>
        <w:t>изучает</w:t>
      </w:r>
      <w:r>
        <w:rPr>
          <w:i/>
          <w:spacing w:val="-1"/>
        </w:rPr>
        <w:t> </w:t>
      </w:r>
      <w:r>
        <w:rPr>
          <w:i/>
        </w:rPr>
        <w:t>несколько</w:t>
      </w:r>
      <w:r>
        <w:rPr>
          <w:i/>
          <w:spacing w:val="3"/>
        </w:rPr>
        <w:t> </w:t>
      </w:r>
      <w:r>
        <w:rPr>
          <w:i/>
        </w:rPr>
        <w:t>языков,</w:t>
      </w:r>
      <w:r>
        <w:rPr>
          <w:i/>
          <w:spacing w:val="2"/>
        </w:rPr>
        <w:t> </w:t>
      </w:r>
      <w:r>
        <w:rPr>
          <w:i/>
        </w:rPr>
        <w:t>то</w:t>
      </w:r>
      <w:r>
        <w:rPr>
          <w:i/>
          <w:spacing w:val="3"/>
        </w:rPr>
        <w:t> </w:t>
      </w:r>
      <w:r>
        <w:rPr>
          <w:i/>
        </w:rPr>
        <w:t>для</w:t>
      </w:r>
      <w:r>
        <w:rPr>
          <w:i/>
          <w:spacing w:val="2"/>
        </w:rPr>
        <w:t> </w:t>
      </w:r>
      <w:r>
        <w:rPr>
          <w:i/>
        </w:rPr>
        <w:t>участия</w:t>
      </w:r>
      <w:r>
        <w:rPr>
          <w:i/>
          <w:spacing w:val="2"/>
        </w:rPr>
        <w:t> </w:t>
      </w:r>
      <w:r>
        <w:rPr>
          <w:i/>
        </w:rPr>
        <w:t>в</w:t>
      </w:r>
      <w:r>
        <w:rPr>
          <w:i/>
          <w:spacing w:val="1"/>
        </w:rPr>
        <w:t> </w:t>
      </w:r>
      <w:r>
        <w:rPr/>
        <w:t>ВПР</w:t>
      </w:r>
      <w:r>
        <w:rPr>
          <w:spacing w:val="-4"/>
        </w:rPr>
        <w:t> </w:t>
      </w:r>
      <w:r>
        <w:rPr/>
        <w:t>необходимо</w:t>
      </w:r>
      <w:r>
        <w:rPr>
          <w:spacing w:val="-4"/>
        </w:rPr>
        <w:t> </w:t>
      </w:r>
      <w:r>
        <w:rPr/>
        <w:t>выбрать</w:t>
      </w:r>
      <w:r>
        <w:rPr>
          <w:spacing w:val="-3"/>
        </w:rPr>
        <w:t> </w:t>
      </w:r>
      <w:r>
        <w:rPr/>
        <w:t>основной</w:t>
      </w:r>
      <w:r>
        <w:rPr>
          <w:spacing w:val="-5"/>
        </w:rPr>
        <w:t> </w:t>
      </w:r>
      <w:r>
        <w:rPr/>
        <w:t>(не</w:t>
      </w:r>
      <w:r>
        <w:rPr>
          <w:spacing w:val="-3"/>
        </w:rPr>
        <w:t> </w:t>
      </w:r>
      <w:r>
        <w:rPr/>
        <w:t>второй)</w:t>
      </w:r>
      <w:r>
        <w:rPr>
          <w:spacing w:val="-3"/>
        </w:rPr>
        <w:t> </w:t>
      </w:r>
      <w:r>
        <w:rPr/>
        <w:t>язык</w:t>
      </w:r>
      <w:r>
        <w:rPr>
          <w:spacing w:val="-5"/>
        </w:rPr>
        <w:t> </w:t>
      </w:r>
      <w:r>
        <w:rPr/>
        <w:t>изучения.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8"/>
        </w:rPr>
      </w:pPr>
    </w:p>
    <w:p>
      <w:pPr>
        <w:spacing w:before="91"/>
        <w:ind w:left="2769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©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2021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КГКУ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«Региональный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центр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оценки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качества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образования»</w:t>
      </w:r>
    </w:p>
    <w:sectPr>
      <w:pgSz w:w="11910" w:h="16840"/>
      <w:pgMar w:top="80" w:bottom="0" w:left="74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i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rcoko27.ru/oko/monitoring/verification-work/" TargetMode="External"/><Relationship Id="rId9" Type="http://schemas.openxmlformats.org/officeDocument/2006/relationships/hyperlink" Target="https://lk-fisoko.obrnadzor.gov.ru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Юлиана Сидорова</dc:creator>
  <dcterms:created xsi:type="dcterms:W3CDTF">2021-03-11T04:50:46Z</dcterms:created>
  <dcterms:modified xsi:type="dcterms:W3CDTF">2021-03-11T04:50:46Z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2021-03-11T00:00:00Z</vt:filetime>
  </property>
</Properties>
</file>